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7EA644" w14:textId="3C3596C2" w:rsidR="00502FC5" w:rsidRPr="00057521" w:rsidRDefault="004C3B55" w:rsidP="0022700E">
      <w:pPr>
        <w:spacing w:after="120" w:line="276" w:lineRule="auto"/>
        <w:jc w:val="center"/>
        <w:rPr>
          <w:rFonts w:ascii="Arial" w:hAnsi="Arial" w:cs="Arial"/>
          <w:b/>
          <w:sz w:val="24"/>
          <w:szCs w:val="24"/>
        </w:rPr>
      </w:pPr>
      <w:r w:rsidRPr="00057521">
        <w:rPr>
          <w:rFonts w:ascii="Arial" w:hAnsi="Arial" w:cs="Arial"/>
          <w:b/>
          <w:sz w:val="24"/>
          <w:szCs w:val="24"/>
        </w:rPr>
        <w:t xml:space="preserve">SMLOUVA </w:t>
      </w:r>
      <w:r w:rsidR="0071545C" w:rsidRPr="00057521">
        <w:rPr>
          <w:rFonts w:ascii="Arial" w:hAnsi="Arial" w:cs="Arial"/>
          <w:b/>
          <w:sz w:val="24"/>
          <w:szCs w:val="24"/>
        </w:rPr>
        <w:t>O DÍLO</w:t>
      </w:r>
    </w:p>
    <w:p w14:paraId="34BD4AAE" w14:textId="44A8B575" w:rsidR="002E33F2" w:rsidRDefault="00530662" w:rsidP="00035D3A">
      <w:pPr>
        <w:pBdr>
          <w:bottom w:val="single" w:sz="6" w:space="1" w:color="auto"/>
        </w:pBdr>
        <w:spacing w:after="120" w:line="276" w:lineRule="auto"/>
        <w:jc w:val="center"/>
        <w:rPr>
          <w:rFonts w:ascii="Arial" w:hAnsi="Arial" w:cs="Arial"/>
          <w:b/>
          <w:sz w:val="24"/>
          <w:szCs w:val="24"/>
        </w:rPr>
      </w:pPr>
      <w:r>
        <w:rPr>
          <w:rFonts w:ascii="Arial" w:hAnsi="Arial" w:cs="Arial"/>
          <w:b/>
          <w:sz w:val="24"/>
          <w:szCs w:val="24"/>
        </w:rPr>
        <w:t>Obnova kalového hospodářství na ČOV JIHLAVA</w:t>
      </w:r>
      <w:r w:rsidR="00CD378C">
        <w:rPr>
          <w:rFonts w:ascii="Arial" w:hAnsi="Arial" w:cs="Arial"/>
          <w:b/>
          <w:sz w:val="24"/>
          <w:szCs w:val="24"/>
        </w:rPr>
        <w:t xml:space="preserve"> - PD</w:t>
      </w:r>
    </w:p>
    <w:p w14:paraId="5CE6D617" w14:textId="77777777" w:rsidR="00502FC5" w:rsidRPr="00057521" w:rsidRDefault="00502FC5" w:rsidP="00035D3A">
      <w:pPr>
        <w:pBdr>
          <w:bottom w:val="single" w:sz="6" w:space="1" w:color="auto"/>
        </w:pBdr>
        <w:spacing w:after="120" w:line="276" w:lineRule="auto"/>
        <w:jc w:val="center"/>
        <w:rPr>
          <w:rFonts w:ascii="Arial" w:hAnsi="Arial"/>
        </w:rPr>
      </w:pPr>
      <w:r w:rsidRPr="00057521">
        <w:rPr>
          <w:rFonts w:ascii="Arial" w:hAnsi="Arial"/>
        </w:rPr>
        <w:t>uzavřená dle § 2586 a násl</w:t>
      </w:r>
      <w:r w:rsidR="00C97B11" w:rsidRPr="00057521">
        <w:rPr>
          <w:rFonts w:ascii="Arial" w:hAnsi="Arial"/>
        </w:rPr>
        <w:t>edujících</w:t>
      </w:r>
      <w:r w:rsidRPr="00057521">
        <w:rPr>
          <w:rFonts w:ascii="Arial" w:hAnsi="Arial"/>
        </w:rPr>
        <w:t xml:space="preserve"> zákona č. 89/2012 Sb., občanský zákoník, v platném znění</w:t>
      </w:r>
      <w:r w:rsidR="00307AB1">
        <w:rPr>
          <w:rFonts w:ascii="Arial" w:hAnsi="Arial"/>
        </w:rPr>
        <w:t xml:space="preserve"> </w:t>
      </w:r>
      <w:r w:rsidR="00307AB1" w:rsidRPr="00307AB1">
        <w:rPr>
          <w:rFonts w:ascii="Arial" w:hAnsi="Arial"/>
        </w:rPr>
        <w:t>(dále jen jako „občanský zákoník“ nebo „OZ“)</w:t>
      </w:r>
    </w:p>
    <w:p w14:paraId="1EB02B3D" w14:textId="77777777" w:rsidR="00C86A94" w:rsidRPr="00057521" w:rsidRDefault="00C86A94" w:rsidP="00035D3A">
      <w:pPr>
        <w:spacing w:line="276" w:lineRule="auto"/>
        <w:rPr>
          <w:rFonts w:ascii="Arial" w:hAnsi="Arial"/>
        </w:rPr>
      </w:pPr>
    </w:p>
    <w:p w14:paraId="677798CD" w14:textId="77777777" w:rsidR="00502FC5" w:rsidRPr="00057521" w:rsidRDefault="00C86A94" w:rsidP="00035D3A">
      <w:pPr>
        <w:spacing w:line="276" w:lineRule="auto"/>
        <w:rPr>
          <w:b/>
          <w:bCs/>
        </w:rPr>
      </w:pPr>
      <w:r w:rsidRPr="00057521">
        <w:rPr>
          <w:rFonts w:ascii="Arial" w:hAnsi="Arial" w:cs="Arial"/>
          <w:b/>
          <w:bCs/>
        </w:rPr>
        <w:t>Smluvní strany:</w:t>
      </w:r>
    </w:p>
    <w:p w14:paraId="722DE1E9" w14:textId="77777777" w:rsidR="00502FC5" w:rsidRPr="00057521" w:rsidRDefault="00502FC5" w:rsidP="00035D3A">
      <w:pPr>
        <w:tabs>
          <w:tab w:val="left" w:pos="2835"/>
        </w:tabs>
        <w:spacing w:line="276" w:lineRule="auto"/>
        <w:jc w:val="both"/>
        <w:rPr>
          <w:rFonts w:ascii="Arial" w:hAnsi="Arial"/>
        </w:rPr>
      </w:pPr>
    </w:p>
    <w:p w14:paraId="6540A7FF" w14:textId="77777777" w:rsidR="00502FC5" w:rsidRPr="00057521" w:rsidRDefault="00C97B11" w:rsidP="00035D3A">
      <w:pPr>
        <w:tabs>
          <w:tab w:val="left" w:pos="1701"/>
          <w:tab w:val="left" w:pos="2835"/>
        </w:tabs>
        <w:spacing w:after="60" w:line="276" w:lineRule="auto"/>
        <w:jc w:val="both"/>
        <w:rPr>
          <w:rFonts w:ascii="Arial" w:hAnsi="Arial"/>
          <w:b/>
        </w:rPr>
      </w:pPr>
      <w:r w:rsidRPr="00057521">
        <w:rPr>
          <w:rFonts w:ascii="Arial" w:hAnsi="Arial"/>
          <w:b/>
        </w:rPr>
        <w:t>s</w:t>
      </w:r>
      <w:r w:rsidR="00502FC5" w:rsidRPr="00057521">
        <w:rPr>
          <w:rFonts w:ascii="Arial" w:hAnsi="Arial"/>
          <w:b/>
        </w:rPr>
        <w:t>tatutární město Jihlava</w:t>
      </w:r>
    </w:p>
    <w:p w14:paraId="7C79C151" w14:textId="77777777" w:rsidR="00502FC5" w:rsidRPr="00057521" w:rsidRDefault="00C97B11" w:rsidP="0022700E">
      <w:pPr>
        <w:tabs>
          <w:tab w:val="left" w:pos="1276"/>
        </w:tabs>
        <w:spacing w:line="276" w:lineRule="auto"/>
        <w:rPr>
          <w:rFonts w:ascii="Arial" w:hAnsi="Arial" w:cs="Arial"/>
        </w:rPr>
      </w:pPr>
      <w:r w:rsidRPr="00057521">
        <w:rPr>
          <w:rFonts w:ascii="Arial" w:hAnsi="Arial" w:cs="Arial"/>
        </w:rPr>
        <w:t>s</w:t>
      </w:r>
      <w:r w:rsidR="0022700E">
        <w:rPr>
          <w:rFonts w:ascii="Arial" w:hAnsi="Arial" w:cs="Arial"/>
        </w:rPr>
        <w:t xml:space="preserve">e sídlem: </w:t>
      </w:r>
      <w:r w:rsidR="0022700E">
        <w:rPr>
          <w:rFonts w:ascii="Arial" w:hAnsi="Arial" w:cs="Arial"/>
        </w:rPr>
        <w:tab/>
      </w:r>
      <w:r w:rsidR="00502FC5" w:rsidRPr="00057521">
        <w:rPr>
          <w:rFonts w:ascii="Arial" w:hAnsi="Arial" w:cs="Arial"/>
        </w:rPr>
        <w:t>Masarykovo nám. 97/1, 586 01 Jihlava</w:t>
      </w:r>
    </w:p>
    <w:p w14:paraId="65FA3EE7" w14:textId="77777777" w:rsidR="00A15081" w:rsidRPr="00057521" w:rsidRDefault="00C97B11" w:rsidP="0022700E">
      <w:pPr>
        <w:tabs>
          <w:tab w:val="left" w:pos="1276"/>
        </w:tabs>
        <w:spacing w:line="276" w:lineRule="auto"/>
        <w:rPr>
          <w:rFonts w:ascii="Arial" w:hAnsi="Arial" w:cs="Arial"/>
          <w:snapToGrid w:val="0"/>
        </w:rPr>
      </w:pPr>
      <w:r w:rsidRPr="00057521">
        <w:rPr>
          <w:rFonts w:ascii="Arial" w:hAnsi="Arial" w:cs="Arial"/>
        </w:rPr>
        <w:t>z</w:t>
      </w:r>
      <w:r w:rsidR="0022700E">
        <w:rPr>
          <w:rFonts w:ascii="Arial" w:hAnsi="Arial" w:cs="Arial"/>
        </w:rPr>
        <w:t>astoupený:</w:t>
      </w:r>
      <w:r w:rsidR="0022700E">
        <w:rPr>
          <w:rFonts w:ascii="Arial" w:hAnsi="Arial" w:cs="Arial"/>
        </w:rPr>
        <w:tab/>
      </w:r>
      <w:r w:rsidR="002E33F2">
        <w:rPr>
          <w:rFonts w:ascii="Arial" w:hAnsi="Arial" w:cs="Arial"/>
          <w:snapToGrid w:val="0"/>
        </w:rPr>
        <w:t>Radkem Popelkou</w:t>
      </w:r>
      <w:r w:rsidR="00794911">
        <w:rPr>
          <w:rFonts w:ascii="Arial" w:hAnsi="Arial" w:cs="Arial"/>
          <w:snapToGrid w:val="0"/>
        </w:rPr>
        <w:t>,</w:t>
      </w:r>
      <w:r w:rsidR="002E33F2">
        <w:rPr>
          <w:rFonts w:ascii="Arial" w:hAnsi="Arial" w:cs="Arial"/>
          <w:snapToGrid w:val="0"/>
        </w:rPr>
        <w:t xml:space="preserve"> MBA, náměstkem primátora </w:t>
      </w:r>
    </w:p>
    <w:p w14:paraId="4C4C1522" w14:textId="77777777" w:rsidR="00502FC5" w:rsidRPr="00057521" w:rsidRDefault="0022700E" w:rsidP="0022700E">
      <w:pPr>
        <w:tabs>
          <w:tab w:val="left" w:pos="1276"/>
        </w:tabs>
        <w:spacing w:line="276" w:lineRule="auto"/>
        <w:rPr>
          <w:rFonts w:ascii="Arial" w:hAnsi="Arial" w:cs="Arial"/>
        </w:rPr>
      </w:pPr>
      <w:r>
        <w:rPr>
          <w:rFonts w:ascii="Arial" w:hAnsi="Arial" w:cs="Arial"/>
        </w:rPr>
        <w:t xml:space="preserve">IČO: </w:t>
      </w:r>
      <w:r>
        <w:rPr>
          <w:rFonts w:ascii="Arial" w:hAnsi="Arial" w:cs="Arial"/>
        </w:rPr>
        <w:tab/>
      </w:r>
      <w:r w:rsidR="00502FC5" w:rsidRPr="00057521">
        <w:rPr>
          <w:rFonts w:ascii="Arial" w:hAnsi="Arial" w:cs="Arial"/>
        </w:rPr>
        <w:t>002</w:t>
      </w:r>
      <w:r>
        <w:rPr>
          <w:rFonts w:ascii="Arial" w:hAnsi="Arial" w:cs="Arial"/>
        </w:rPr>
        <w:t xml:space="preserve"> </w:t>
      </w:r>
      <w:r w:rsidR="00502FC5" w:rsidRPr="00057521">
        <w:rPr>
          <w:rFonts w:ascii="Arial" w:hAnsi="Arial" w:cs="Arial"/>
        </w:rPr>
        <w:t>86</w:t>
      </w:r>
      <w:r>
        <w:rPr>
          <w:rFonts w:ascii="Arial" w:hAnsi="Arial" w:cs="Arial"/>
        </w:rPr>
        <w:t xml:space="preserve"> </w:t>
      </w:r>
      <w:r w:rsidR="00502FC5" w:rsidRPr="00057521">
        <w:rPr>
          <w:rFonts w:ascii="Arial" w:hAnsi="Arial" w:cs="Arial"/>
        </w:rPr>
        <w:t>010</w:t>
      </w:r>
    </w:p>
    <w:p w14:paraId="1DD3A4CD" w14:textId="77777777" w:rsidR="00502FC5" w:rsidRDefault="00502FC5" w:rsidP="00035D3A">
      <w:pPr>
        <w:spacing w:line="276" w:lineRule="auto"/>
        <w:rPr>
          <w:rFonts w:ascii="Arial" w:hAnsi="Arial" w:cs="Arial"/>
        </w:rPr>
      </w:pPr>
      <w:r w:rsidRPr="00057521">
        <w:rPr>
          <w:rFonts w:ascii="Arial" w:hAnsi="Arial" w:cs="Arial"/>
        </w:rPr>
        <w:t>(</w:t>
      </w:r>
      <w:r w:rsidR="004C3B55" w:rsidRPr="00057521">
        <w:rPr>
          <w:rFonts w:ascii="Arial" w:hAnsi="Arial" w:cs="Arial"/>
        </w:rPr>
        <w:t>dále jen „</w:t>
      </w:r>
      <w:r w:rsidR="00123631" w:rsidRPr="00057521">
        <w:rPr>
          <w:rFonts w:ascii="Arial" w:hAnsi="Arial" w:cs="Arial"/>
          <w:b/>
          <w:bCs/>
        </w:rPr>
        <w:t>objednatel</w:t>
      </w:r>
      <w:r w:rsidR="00123631" w:rsidRPr="00057521">
        <w:rPr>
          <w:rFonts w:ascii="Arial" w:hAnsi="Arial" w:cs="Arial"/>
        </w:rPr>
        <w:t>“</w:t>
      </w:r>
      <w:r w:rsidR="00794911">
        <w:rPr>
          <w:rFonts w:ascii="Arial" w:hAnsi="Arial" w:cs="Arial"/>
        </w:rPr>
        <w:t xml:space="preserve"> nebo „</w:t>
      </w:r>
      <w:r w:rsidR="00794911">
        <w:rPr>
          <w:rFonts w:ascii="Arial" w:hAnsi="Arial" w:cs="Arial"/>
          <w:b/>
          <w:bCs/>
        </w:rPr>
        <w:t>město</w:t>
      </w:r>
      <w:r w:rsidR="00794911">
        <w:rPr>
          <w:rFonts w:ascii="Arial" w:hAnsi="Arial" w:cs="Arial"/>
        </w:rPr>
        <w:t>“</w:t>
      </w:r>
      <w:r w:rsidR="00123631" w:rsidRPr="00057521">
        <w:rPr>
          <w:rFonts w:ascii="Arial" w:hAnsi="Arial" w:cs="Arial"/>
        </w:rPr>
        <w:t>)</w:t>
      </w:r>
    </w:p>
    <w:p w14:paraId="31D8424E" w14:textId="75B1504D" w:rsidR="00794911" w:rsidRDefault="00794911" w:rsidP="00035D3A">
      <w:pPr>
        <w:spacing w:line="276" w:lineRule="auto"/>
        <w:rPr>
          <w:rFonts w:ascii="Arial" w:hAnsi="Arial" w:cs="Arial"/>
        </w:rPr>
      </w:pPr>
    </w:p>
    <w:p w14:paraId="50748167" w14:textId="274760E3" w:rsidR="00794911" w:rsidRDefault="00794911" w:rsidP="00035D3A">
      <w:pPr>
        <w:spacing w:line="276" w:lineRule="auto"/>
        <w:rPr>
          <w:rFonts w:ascii="Arial" w:hAnsi="Arial" w:cs="Arial"/>
        </w:rPr>
      </w:pPr>
      <w:r>
        <w:rPr>
          <w:rFonts w:ascii="Arial" w:hAnsi="Arial" w:cs="Arial"/>
        </w:rPr>
        <w:t>a</w:t>
      </w:r>
    </w:p>
    <w:p w14:paraId="785CA3ED" w14:textId="77777777" w:rsidR="00A24FE1" w:rsidRPr="00057521" w:rsidRDefault="00A24FE1" w:rsidP="00035D3A">
      <w:pPr>
        <w:spacing w:line="276" w:lineRule="auto"/>
        <w:rPr>
          <w:rFonts w:ascii="Arial" w:hAnsi="Arial" w:cs="Arial"/>
        </w:rPr>
      </w:pPr>
    </w:p>
    <w:permStart w:id="443638273" w:edGrp="everyone"/>
    <w:p w14:paraId="50F120AD" w14:textId="77777777" w:rsidR="00E61C67" w:rsidRDefault="00E61C67" w:rsidP="00A24FE1">
      <w:pPr>
        <w:tabs>
          <w:tab w:val="left" w:pos="1276"/>
          <w:tab w:val="left" w:pos="2552"/>
        </w:tabs>
        <w:spacing w:after="60" w:line="276" w:lineRule="auto"/>
        <w:jc w:val="both"/>
      </w:pPr>
      <w:r w:rsidRPr="007C2EA4">
        <w:fldChar w:fldCharType="begin">
          <w:ffData>
            <w:name w:val="Text1"/>
            <w:enabled/>
            <w:calcOnExit w:val="0"/>
            <w:textInput/>
          </w:ffData>
        </w:fldChar>
      </w:r>
      <w:r w:rsidRPr="007C2EA4">
        <w:instrText xml:space="preserve"> FORMTEXT </w:instrText>
      </w:r>
      <w:r w:rsidRPr="007C2EA4">
        <w:fldChar w:fldCharType="separate"/>
      </w:r>
      <w:r w:rsidRPr="007C2EA4">
        <w:rPr>
          <w:noProof/>
        </w:rPr>
        <w:t> </w:t>
      </w:r>
      <w:r w:rsidRPr="007C2EA4">
        <w:rPr>
          <w:noProof/>
        </w:rPr>
        <w:t> </w:t>
      </w:r>
      <w:r w:rsidRPr="007C2EA4">
        <w:rPr>
          <w:noProof/>
        </w:rPr>
        <w:t> </w:t>
      </w:r>
      <w:r w:rsidRPr="007C2EA4">
        <w:rPr>
          <w:noProof/>
        </w:rPr>
        <w:t> </w:t>
      </w:r>
      <w:r w:rsidRPr="007C2EA4">
        <w:rPr>
          <w:noProof/>
        </w:rPr>
        <w:t> </w:t>
      </w:r>
      <w:r w:rsidRPr="007C2EA4">
        <w:fldChar w:fldCharType="end"/>
      </w:r>
    </w:p>
    <w:permEnd w:id="443638273"/>
    <w:p w14:paraId="02C660FB" w14:textId="0DB19C29" w:rsidR="0070593B" w:rsidRPr="0022700E" w:rsidRDefault="00BF7660" w:rsidP="00A24FE1">
      <w:pPr>
        <w:tabs>
          <w:tab w:val="left" w:pos="1276"/>
          <w:tab w:val="left" w:pos="2552"/>
        </w:tabs>
        <w:spacing w:after="60" w:line="276" w:lineRule="auto"/>
        <w:jc w:val="both"/>
        <w:rPr>
          <w:rFonts w:ascii="Arial" w:hAnsi="Arial"/>
        </w:rPr>
      </w:pPr>
      <w:r w:rsidRPr="00057521">
        <w:rPr>
          <w:rFonts w:ascii="Arial" w:hAnsi="Arial"/>
        </w:rPr>
        <w:t>s</w:t>
      </w:r>
      <w:r w:rsidR="0070593B" w:rsidRPr="00057521">
        <w:rPr>
          <w:rFonts w:ascii="Arial" w:hAnsi="Arial"/>
        </w:rPr>
        <w:t xml:space="preserve">e sídlem: </w:t>
      </w:r>
      <w:r w:rsidR="0022700E">
        <w:rPr>
          <w:rFonts w:ascii="Arial" w:hAnsi="Arial"/>
        </w:rPr>
        <w:tab/>
      </w:r>
      <w:permStart w:id="470751927" w:edGrp="everyone"/>
      <w:r w:rsidR="00E61C67" w:rsidRPr="007C2EA4">
        <w:fldChar w:fldCharType="begin">
          <w:ffData>
            <w:name w:val="Text1"/>
            <w:enabled/>
            <w:calcOnExit w:val="0"/>
            <w:textInput/>
          </w:ffData>
        </w:fldChar>
      </w:r>
      <w:r w:rsidR="00E61C67" w:rsidRPr="007C2EA4">
        <w:instrText xml:space="preserve"> FORMTEXT </w:instrText>
      </w:r>
      <w:r w:rsidR="00E61C67" w:rsidRPr="007C2EA4">
        <w:fldChar w:fldCharType="separate"/>
      </w:r>
      <w:r w:rsidR="00E61C67" w:rsidRPr="007C2EA4">
        <w:rPr>
          <w:noProof/>
        </w:rPr>
        <w:t> </w:t>
      </w:r>
      <w:r w:rsidR="00E61C67" w:rsidRPr="007C2EA4">
        <w:rPr>
          <w:noProof/>
        </w:rPr>
        <w:t> </w:t>
      </w:r>
      <w:r w:rsidR="00E61C67" w:rsidRPr="007C2EA4">
        <w:rPr>
          <w:noProof/>
        </w:rPr>
        <w:t> </w:t>
      </w:r>
      <w:r w:rsidR="00E61C67" w:rsidRPr="007C2EA4">
        <w:rPr>
          <w:noProof/>
        </w:rPr>
        <w:t> </w:t>
      </w:r>
      <w:r w:rsidR="00E61C67" w:rsidRPr="007C2EA4">
        <w:rPr>
          <w:noProof/>
        </w:rPr>
        <w:t> </w:t>
      </w:r>
      <w:r w:rsidR="00E61C67" w:rsidRPr="007C2EA4">
        <w:fldChar w:fldCharType="end"/>
      </w:r>
      <w:permEnd w:id="470751927"/>
    </w:p>
    <w:p w14:paraId="0F8331C9" w14:textId="027FE8F7" w:rsidR="00BF7660" w:rsidRPr="0022700E" w:rsidRDefault="00BF7660" w:rsidP="00A24FE1">
      <w:pPr>
        <w:tabs>
          <w:tab w:val="left" w:pos="1276"/>
        </w:tabs>
        <w:spacing w:after="60" w:line="276" w:lineRule="auto"/>
        <w:jc w:val="both"/>
        <w:rPr>
          <w:rFonts w:ascii="Arial" w:hAnsi="Arial"/>
        </w:rPr>
      </w:pPr>
      <w:r w:rsidRPr="0022700E">
        <w:rPr>
          <w:rFonts w:ascii="Arial" w:hAnsi="Arial"/>
        </w:rPr>
        <w:t>z</w:t>
      </w:r>
      <w:r w:rsidR="0070593B" w:rsidRPr="0022700E">
        <w:rPr>
          <w:rFonts w:ascii="Arial" w:hAnsi="Arial"/>
        </w:rPr>
        <w:t xml:space="preserve">astoupený: </w:t>
      </w:r>
      <w:r w:rsidR="0022700E">
        <w:rPr>
          <w:rFonts w:ascii="Arial" w:hAnsi="Arial"/>
        </w:rPr>
        <w:tab/>
      </w:r>
      <w:permStart w:id="557085841" w:edGrp="everyone"/>
      <w:r w:rsidR="00E61C67" w:rsidRPr="007C2EA4">
        <w:fldChar w:fldCharType="begin">
          <w:ffData>
            <w:name w:val="Text1"/>
            <w:enabled/>
            <w:calcOnExit w:val="0"/>
            <w:textInput/>
          </w:ffData>
        </w:fldChar>
      </w:r>
      <w:r w:rsidR="00E61C67" w:rsidRPr="007C2EA4">
        <w:instrText xml:space="preserve"> FORMTEXT </w:instrText>
      </w:r>
      <w:r w:rsidR="00E61C67" w:rsidRPr="007C2EA4">
        <w:fldChar w:fldCharType="separate"/>
      </w:r>
      <w:r w:rsidR="00E61C67" w:rsidRPr="007C2EA4">
        <w:rPr>
          <w:noProof/>
        </w:rPr>
        <w:t> </w:t>
      </w:r>
      <w:r w:rsidR="00E61C67" w:rsidRPr="007C2EA4">
        <w:rPr>
          <w:noProof/>
        </w:rPr>
        <w:t> </w:t>
      </w:r>
      <w:r w:rsidR="00E61C67" w:rsidRPr="007C2EA4">
        <w:rPr>
          <w:noProof/>
        </w:rPr>
        <w:t> </w:t>
      </w:r>
      <w:r w:rsidR="00E61C67" w:rsidRPr="007C2EA4">
        <w:rPr>
          <w:noProof/>
        </w:rPr>
        <w:t> </w:t>
      </w:r>
      <w:r w:rsidR="00E61C67" w:rsidRPr="007C2EA4">
        <w:rPr>
          <w:noProof/>
        </w:rPr>
        <w:t> </w:t>
      </w:r>
      <w:r w:rsidR="00E61C67" w:rsidRPr="007C2EA4">
        <w:fldChar w:fldCharType="end"/>
      </w:r>
      <w:permEnd w:id="557085841"/>
    </w:p>
    <w:p w14:paraId="3719B321" w14:textId="679753F2" w:rsidR="00123631" w:rsidRPr="0022700E" w:rsidRDefault="0070593B" w:rsidP="0022700E">
      <w:pPr>
        <w:tabs>
          <w:tab w:val="left" w:pos="1276"/>
        </w:tabs>
        <w:spacing w:after="60" w:line="276" w:lineRule="auto"/>
        <w:jc w:val="both"/>
        <w:rPr>
          <w:rFonts w:ascii="Arial" w:hAnsi="Arial" w:cs="Arial"/>
        </w:rPr>
      </w:pPr>
      <w:r w:rsidRPr="0022700E">
        <w:rPr>
          <w:rFonts w:ascii="Arial" w:hAnsi="Arial"/>
        </w:rPr>
        <w:t xml:space="preserve">IČO: </w:t>
      </w:r>
      <w:r w:rsidR="007D5526" w:rsidRPr="0022700E">
        <w:rPr>
          <w:rFonts w:ascii="Arial" w:hAnsi="Arial"/>
        </w:rPr>
        <w:tab/>
      </w:r>
      <w:permStart w:id="1698836028" w:edGrp="everyone"/>
      <w:r w:rsidR="00E61C67" w:rsidRPr="007C2EA4">
        <w:fldChar w:fldCharType="begin">
          <w:ffData>
            <w:name w:val="Text1"/>
            <w:enabled/>
            <w:calcOnExit w:val="0"/>
            <w:textInput/>
          </w:ffData>
        </w:fldChar>
      </w:r>
      <w:r w:rsidR="00E61C67" w:rsidRPr="007C2EA4">
        <w:instrText xml:space="preserve"> FORMTEXT </w:instrText>
      </w:r>
      <w:r w:rsidR="00E61C67" w:rsidRPr="007C2EA4">
        <w:fldChar w:fldCharType="separate"/>
      </w:r>
      <w:r w:rsidR="00E61C67" w:rsidRPr="007C2EA4">
        <w:rPr>
          <w:noProof/>
        </w:rPr>
        <w:t> </w:t>
      </w:r>
      <w:r w:rsidR="00E61C67" w:rsidRPr="007C2EA4">
        <w:rPr>
          <w:noProof/>
        </w:rPr>
        <w:t> </w:t>
      </w:r>
      <w:r w:rsidR="00E61C67" w:rsidRPr="007C2EA4">
        <w:rPr>
          <w:noProof/>
        </w:rPr>
        <w:t> </w:t>
      </w:r>
      <w:r w:rsidR="00E61C67" w:rsidRPr="007C2EA4">
        <w:rPr>
          <w:noProof/>
        </w:rPr>
        <w:t> </w:t>
      </w:r>
      <w:r w:rsidR="00E61C67" w:rsidRPr="007C2EA4">
        <w:rPr>
          <w:noProof/>
        </w:rPr>
        <w:t> </w:t>
      </w:r>
      <w:r w:rsidR="00E61C67" w:rsidRPr="007C2EA4">
        <w:fldChar w:fldCharType="end"/>
      </w:r>
      <w:permEnd w:id="1698836028"/>
    </w:p>
    <w:p w14:paraId="6FF9D1ED" w14:textId="77777777" w:rsidR="0070593B" w:rsidRDefault="0070593B" w:rsidP="00035D3A">
      <w:pPr>
        <w:spacing w:line="276" w:lineRule="auto"/>
        <w:rPr>
          <w:rFonts w:ascii="Arial" w:hAnsi="Arial" w:cs="Arial"/>
        </w:rPr>
      </w:pPr>
      <w:r w:rsidRPr="00057521">
        <w:rPr>
          <w:rFonts w:ascii="Arial" w:hAnsi="Arial" w:cs="Arial"/>
        </w:rPr>
        <w:t>(</w:t>
      </w:r>
      <w:r w:rsidR="004C3B55" w:rsidRPr="00057521">
        <w:rPr>
          <w:rFonts w:ascii="Arial" w:hAnsi="Arial" w:cs="Arial"/>
        </w:rPr>
        <w:t>dále jen „</w:t>
      </w:r>
      <w:r w:rsidR="00E835F5" w:rsidRPr="00057521">
        <w:rPr>
          <w:rFonts w:ascii="Arial" w:hAnsi="Arial" w:cs="Arial"/>
          <w:b/>
          <w:bCs/>
        </w:rPr>
        <w:t>zhotovitel</w:t>
      </w:r>
      <w:r w:rsidR="004C3B55" w:rsidRPr="00057521">
        <w:rPr>
          <w:rFonts w:ascii="Arial" w:hAnsi="Arial" w:cs="Arial"/>
        </w:rPr>
        <w:t>“</w:t>
      </w:r>
      <w:r w:rsidR="00123631" w:rsidRPr="00057521">
        <w:rPr>
          <w:rFonts w:ascii="Arial" w:hAnsi="Arial" w:cs="Arial"/>
        </w:rPr>
        <w:t>)</w:t>
      </w:r>
      <w:r w:rsidR="004C3B55" w:rsidRPr="00057521">
        <w:rPr>
          <w:rFonts w:ascii="Arial" w:hAnsi="Arial" w:cs="Arial"/>
        </w:rPr>
        <w:t xml:space="preserve"> </w:t>
      </w:r>
    </w:p>
    <w:p w14:paraId="5DF7623D" w14:textId="77777777" w:rsidR="00794911" w:rsidRDefault="00794911" w:rsidP="00035D3A">
      <w:pPr>
        <w:spacing w:line="276" w:lineRule="auto"/>
        <w:rPr>
          <w:rFonts w:ascii="Arial" w:hAnsi="Arial" w:cs="Arial"/>
        </w:rPr>
      </w:pPr>
    </w:p>
    <w:p w14:paraId="7680A2C9" w14:textId="77777777" w:rsidR="00794911" w:rsidRPr="00057521" w:rsidRDefault="00426EA5" w:rsidP="00035D3A">
      <w:pPr>
        <w:spacing w:line="276" w:lineRule="auto"/>
        <w:rPr>
          <w:rFonts w:ascii="Arial" w:hAnsi="Arial" w:cs="Arial"/>
        </w:rPr>
      </w:pPr>
      <w:r>
        <w:rPr>
          <w:rFonts w:ascii="Arial" w:hAnsi="Arial" w:cs="Arial"/>
        </w:rPr>
        <w:t>u</w:t>
      </w:r>
      <w:r w:rsidR="00794911">
        <w:rPr>
          <w:rFonts w:ascii="Arial" w:hAnsi="Arial" w:cs="Arial"/>
        </w:rPr>
        <w:t>zavřely níže uvedeného dne, měsíce a roku tuto Smlouvu o dílo (dále jen „</w:t>
      </w:r>
      <w:r w:rsidR="00794911" w:rsidRPr="00794911">
        <w:rPr>
          <w:rFonts w:ascii="Arial" w:hAnsi="Arial" w:cs="Arial"/>
          <w:b/>
          <w:bCs/>
        </w:rPr>
        <w:t>smlouva</w:t>
      </w:r>
      <w:r w:rsidR="00794911">
        <w:rPr>
          <w:rFonts w:ascii="Arial" w:hAnsi="Arial" w:cs="Arial"/>
        </w:rPr>
        <w:t>“):</w:t>
      </w:r>
    </w:p>
    <w:p w14:paraId="3FF1F70D" w14:textId="77777777" w:rsidR="00154F37" w:rsidRPr="00057521" w:rsidRDefault="00154F37" w:rsidP="0022700E">
      <w:pPr>
        <w:spacing w:before="360" w:after="240" w:line="276" w:lineRule="auto"/>
        <w:jc w:val="center"/>
        <w:outlineLvl w:val="0"/>
        <w:rPr>
          <w:rFonts w:ascii="Arial" w:hAnsi="Arial"/>
          <w:b/>
        </w:rPr>
      </w:pPr>
      <w:r w:rsidRPr="00057521">
        <w:rPr>
          <w:rFonts w:ascii="Arial" w:hAnsi="Arial"/>
          <w:b/>
        </w:rPr>
        <w:t>Preambule</w:t>
      </w:r>
    </w:p>
    <w:p w14:paraId="409F7548" w14:textId="00C8AE71" w:rsidR="00154F37" w:rsidRPr="00057521" w:rsidRDefault="00154F37" w:rsidP="008D062A">
      <w:pPr>
        <w:pStyle w:val="Odstavecseseznamem"/>
        <w:numPr>
          <w:ilvl w:val="0"/>
          <w:numId w:val="12"/>
        </w:numPr>
        <w:spacing w:after="120" w:line="276" w:lineRule="auto"/>
        <w:jc w:val="both"/>
        <w:rPr>
          <w:rFonts w:ascii="Arial" w:hAnsi="Arial" w:cs="Arial"/>
        </w:rPr>
      </w:pPr>
      <w:r w:rsidRPr="00057521">
        <w:rPr>
          <w:rFonts w:ascii="Arial" w:hAnsi="Arial" w:cs="Arial"/>
        </w:rPr>
        <w:t xml:space="preserve">Objednatel prohlašuje, že je vlastníkem </w:t>
      </w:r>
      <w:r w:rsidR="00530662">
        <w:rPr>
          <w:rFonts w:ascii="Arial" w:hAnsi="Arial" w:cs="Arial"/>
        </w:rPr>
        <w:t>čistírny odpadních vod v Jihlavě (dále jen „ČOV Jihlava“)</w:t>
      </w:r>
      <w:r w:rsidRPr="00057521">
        <w:rPr>
          <w:rFonts w:ascii="Arial" w:hAnsi="Arial" w:cs="Arial"/>
        </w:rPr>
        <w:t xml:space="preserve">, která bude dotčena </w:t>
      </w:r>
      <w:r w:rsidR="00A41204" w:rsidRPr="00057521">
        <w:rPr>
          <w:rFonts w:ascii="Arial" w:hAnsi="Arial" w:cs="Arial"/>
        </w:rPr>
        <w:t xml:space="preserve">plněním dle </w:t>
      </w:r>
      <w:r w:rsidRPr="00057521">
        <w:rPr>
          <w:rFonts w:ascii="Arial" w:hAnsi="Arial" w:cs="Arial"/>
        </w:rPr>
        <w:t>t</w:t>
      </w:r>
      <w:r w:rsidR="00A41204" w:rsidRPr="00057521">
        <w:rPr>
          <w:rFonts w:ascii="Arial" w:hAnsi="Arial" w:cs="Arial"/>
        </w:rPr>
        <w:t>éto</w:t>
      </w:r>
      <w:r w:rsidRPr="00057521">
        <w:rPr>
          <w:rFonts w:ascii="Arial" w:hAnsi="Arial" w:cs="Arial"/>
        </w:rPr>
        <w:t xml:space="preserve"> smlou</w:t>
      </w:r>
      <w:r w:rsidR="00A41204" w:rsidRPr="00057521">
        <w:rPr>
          <w:rFonts w:ascii="Arial" w:hAnsi="Arial" w:cs="Arial"/>
        </w:rPr>
        <w:t>vy</w:t>
      </w:r>
      <w:r w:rsidRPr="00057521">
        <w:rPr>
          <w:rFonts w:ascii="Arial" w:hAnsi="Arial" w:cs="Arial"/>
        </w:rPr>
        <w:t>.</w:t>
      </w:r>
    </w:p>
    <w:p w14:paraId="337E5F9E" w14:textId="6F58F630" w:rsidR="00794911" w:rsidRPr="00414997" w:rsidRDefault="00446BF9" w:rsidP="008D062A">
      <w:pPr>
        <w:pStyle w:val="Odstavecseseznamem"/>
        <w:numPr>
          <w:ilvl w:val="0"/>
          <w:numId w:val="12"/>
        </w:numPr>
        <w:spacing w:before="100" w:beforeAutospacing="1" w:after="120" w:line="276" w:lineRule="auto"/>
        <w:ind w:left="351" w:hanging="357"/>
        <w:jc w:val="both"/>
        <w:rPr>
          <w:rFonts w:ascii="Arial" w:hAnsi="Arial" w:cs="Arial"/>
        </w:rPr>
      </w:pPr>
      <w:r w:rsidRPr="00414997">
        <w:rPr>
          <w:rFonts w:ascii="Arial" w:hAnsi="Arial" w:cs="Arial"/>
        </w:rPr>
        <w:t xml:space="preserve">Tato smlouva je uzavřena za účelem </w:t>
      </w:r>
      <w:r w:rsidR="002E33F2" w:rsidRPr="00414997">
        <w:rPr>
          <w:rFonts w:ascii="Arial" w:hAnsi="Arial" w:cs="Arial"/>
        </w:rPr>
        <w:t xml:space="preserve">vypracování </w:t>
      </w:r>
      <w:r w:rsidR="00296213" w:rsidRPr="00414997">
        <w:rPr>
          <w:rFonts w:ascii="Arial" w:hAnsi="Arial" w:cs="Arial"/>
        </w:rPr>
        <w:t>projektové dokumentace na obnovu kalového hospodářství na ČOV Jihlava</w:t>
      </w:r>
      <w:r w:rsidR="002E33F2" w:rsidRPr="00414997">
        <w:rPr>
          <w:rFonts w:ascii="Arial" w:hAnsi="Arial" w:cs="Arial"/>
        </w:rPr>
        <w:t xml:space="preserve">. Cílem je zpracovat </w:t>
      </w:r>
      <w:r w:rsidR="00296213" w:rsidRPr="00414997">
        <w:rPr>
          <w:rFonts w:ascii="Arial" w:hAnsi="Arial" w:cs="Arial"/>
        </w:rPr>
        <w:t>projektovou dokumentaci</w:t>
      </w:r>
      <w:r w:rsidR="002E33F2" w:rsidRPr="00414997">
        <w:rPr>
          <w:rFonts w:ascii="Arial" w:hAnsi="Arial" w:cs="Arial"/>
        </w:rPr>
        <w:t>, která bude splňovat následující</w:t>
      </w:r>
      <w:r w:rsidR="005F0790" w:rsidRPr="00414997">
        <w:rPr>
          <w:rFonts w:ascii="Arial" w:hAnsi="Arial" w:cs="Arial"/>
        </w:rPr>
        <w:t xml:space="preserve"> požadavky</w:t>
      </w:r>
      <w:r w:rsidR="002E33F2" w:rsidRPr="00414997">
        <w:rPr>
          <w:rFonts w:ascii="Arial" w:hAnsi="Arial" w:cs="Arial"/>
        </w:rPr>
        <w:t xml:space="preserve">: </w:t>
      </w:r>
    </w:p>
    <w:p w14:paraId="2EF0AAB9" w14:textId="232418C7" w:rsidR="005F38F0" w:rsidRDefault="00296213" w:rsidP="008D062A">
      <w:pPr>
        <w:pStyle w:val="Odstavecseseznamem"/>
        <w:numPr>
          <w:ilvl w:val="0"/>
          <w:numId w:val="14"/>
        </w:numPr>
        <w:spacing w:after="120" w:line="276" w:lineRule="auto"/>
        <w:jc w:val="both"/>
        <w:rPr>
          <w:rFonts w:ascii="Arial" w:hAnsi="Arial" w:cs="Arial"/>
        </w:rPr>
      </w:pPr>
      <w:r w:rsidRPr="00414997">
        <w:rPr>
          <w:rFonts w:ascii="Arial" w:hAnsi="Arial" w:cs="Arial"/>
        </w:rPr>
        <w:t xml:space="preserve">bude odpovídat </w:t>
      </w:r>
      <w:r w:rsidR="00414997" w:rsidRPr="00414997">
        <w:rPr>
          <w:rFonts w:ascii="Arial" w:hAnsi="Arial" w:cs="Arial"/>
        </w:rPr>
        <w:t xml:space="preserve">současné, ale </w:t>
      </w:r>
      <w:r w:rsidR="00414997" w:rsidRPr="00A1667C">
        <w:rPr>
          <w:rFonts w:ascii="Arial" w:hAnsi="Arial" w:cs="Arial"/>
        </w:rPr>
        <w:t xml:space="preserve">také </w:t>
      </w:r>
      <w:r w:rsidRPr="00A1667C">
        <w:rPr>
          <w:rFonts w:ascii="Arial" w:hAnsi="Arial" w:cs="Arial"/>
        </w:rPr>
        <w:t>připravované legislativě, včetně všech</w:t>
      </w:r>
      <w:r w:rsidRPr="00414997">
        <w:rPr>
          <w:rFonts w:ascii="Arial" w:hAnsi="Arial" w:cs="Arial"/>
        </w:rPr>
        <w:t xml:space="preserve"> </w:t>
      </w:r>
      <w:r w:rsidRPr="00296213">
        <w:rPr>
          <w:rFonts w:ascii="Arial" w:hAnsi="Arial" w:cs="Arial"/>
        </w:rPr>
        <w:t>souvisejících norem a nařízení, zejména v oblasti ochrany životního prostředí a nakládání s</w:t>
      </w:r>
      <w:r>
        <w:rPr>
          <w:rFonts w:ascii="Arial" w:hAnsi="Arial" w:cs="Arial"/>
        </w:rPr>
        <w:t> </w:t>
      </w:r>
      <w:r w:rsidRPr="00296213">
        <w:rPr>
          <w:rFonts w:ascii="Arial" w:hAnsi="Arial" w:cs="Arial"/>
        </w:rPr>
        <w:t>odpady</w:t>
      </w:r>
      <w:r>
        <w:rPr>
          <w:rFonts w:ascii="Arial" w:hAnsi="Arial" w:cs="Arial"/>
        </w:rPr>
        <w:t>.</w:t>
      </w:r>
    </w:p>
    <w:p w14:paraId="26EBC6A1" w14:textId="607E8FBD" w:rsidR="00296213" w:rsidRDefault="00296213" w:rsidP="008D062A">
      <w:pPr>
        <w:pStyle w:val="Odstavecseseznamem"/>
        <w:numPr>
          <w:ilvl w:val="0"/>
          <w:numId w:val="14"/>
        </w:numPr>
        <w:spacing w:after="120" w:line="276" w:lineRule="auto"/>
        <w:jc w:val="both"/>
        <w:rPr>
          <w:rFonts w:ascii="Arial" w:hAnsi="Arial" w:cs="Arial"/>
        </w:rPr>
      </w:pPr>
      <w:r>
        <w:rPr>
          <w:rFonts w:ascii="Arial" w:hAnsi="Arial" w:cs="Arial"/>
        </w:rPr>
        <w:t xml:space="preserve">bude snížená energetická zátěž, </w:t>
      </w:r>
      <w:r w:rsidRPr="00296213">
        <w:rPr>
          <w:rFonts w:ascii="Arial" w:hAnsi="Arial" w:cs="Arial"/>
        </w:rPr>
        <w:t>a to prostřednictvím efektivního využívání moderních technologií a postupů, které umožní minimalizaci spotřeby energie při provozu kalového hospodářství</w:t>
      </w:r>
      <w:r>
        <w:rPr>
          <w:rFonts w:ascii="Arial" w:hAnsi="Arial" w:cs="Arial"/>
        </w:rPr>
        <w:t>.</w:t>
      </w:r>
    </w:p>
    <w:p w14:paraId="2986CB43" w14:textId="6E1AC345" w:rsidR="00296213" w:rsidRDefault="00296213" w:rsidP="008D062A">
      <w:pPr>
        <w:pStyle w:val="Odstavecseseznamem"/>
        <w:numPr>
          <w:ilvl w:val="0"/>
          <w:numId w:val="14"/>
        </w:numPr>
        <w:spacing w:after="120" w:line="276" w:lineRule="auto"/>
        <w:jc w:val="both"/>
        <w:rPr>
          <w:rFonts w:ascii="Arial" w:hAnsi="Arial" w:cs="Arial"/>
        </w:rPr>
      </w:pPr>
      <w:r>
        <w:rPr>
          <w:rFonts w:ascii="Arial" w:hAnsi="Arial" w:cs="Arial"/>
        </w:rPr>
        <w:t xml:space="preserve">bude optimalizován provoz na ČOV Jihlava, </w:t>
      </w:r>
      <w:r w:rsidRPr="00296213">
        <w:rPr>
          <w:rFonts w:ascii="Arial" w:hAnsi="Arial" w:cs="Arial"/>
        </w:rPr>
        <w:t>včetně zlepšení technologických procesů, zajištění vyšší provozní efektivity a snížení nákladů na údržbu a provoz zařízení</w:t>
      </w:r>
      <w:r>
        <w:rPr>
          <w:rFonts w:ascii="Arial" w:hAnsi="Arial" w:cs="Arial"/>
        </w:rPr>
        <w:t xml:space="preserve">. </w:t>
      </w:r>
    </w:p>
    <w:p w14:paraId="13C21E03" w14:textId="1078DA79" w:rsidR="00296213" w:rsidRDefault="00296213" w:rsidP="008D062A">
      <w:pPr>
        <w:pStyle w:val="Odstavecseseznamem"/>
        <w:numPr>
          <w:ilvl w:val="0"/>
          <w:numId w:val="14"/>
        </w:numPr>
        <w:spacing w:after="120" w:line="276" w:lineRule="auto"/>
        <w:jc w:val="both"/>
        <w:rPr>
          <w:rFonts w:ascii="Arial" w:hAnsi="Arial" w:cs="Arial"/>
        </w:rPr>
      </w:pPr>
      <w:r>
        <w:rPr>
          <w:rFonts w:ascii="Arial" w:hAnsi="Arial" w:cs="Arial"/>
        </w:rPr>
        <w:t>b</w:t>
      </w:r>
      <w:r w:rsidRPr="00296213">
        <w:rPr>
          <w:rFonts w:ascii="Arial" w:hAnsi="Arial" w:cs="Arial"/>
        </w:rPr>
        <w:t>ude navrženo efektivní řešení pro nakládání s kalovými produkty, které bude zohledňovat možnosti jejich dalšího využití nebo ekologické likvidace</w:t>
      </w:r>
      <w:r>
        <w:rPr>
          <w:rFonts w:ascii="Arial" w:hAnsi="Arial" w:cs="Arial"/>
        </w:rPr>
        <w:t>.</w:t>
      </w:r>
    </w:p>
    <w:p w14:paraId="0761FBE6" w14:textId="70D48ED9" w:rsidR="00296213" w:rsidRDefault="00296213" w:rsidP="008D062A">
      <w:pPr>
        <w:pStyle w:val="Odstavecseseznamem"/>
        <w:numPr>
          <w:ilvl w:val="0"/>
          <w:numId w:val="14"/>
        </w:numPr>
        <w:spacing w:after="120" w:line="276" w:lineRule="auto"/>
        <w:jc w:val="both"/>
        <w:rPr>
          <w:rFonts w:ascii="Arial" w:hAnsi="Arial" w:cs="Arial"/>
        </w:rPr>
      </w:pPr>
      <w:r w:rsidRPr="00296213">
        <w:rPr>
          <w:rFonts w:ascii="Arial" w:hAnsi="Arial" w:cs="Arial"/>
        </w:rPr>
        <w:t>Projektová dokumentace bude zpracována s ohledem na udržitelnost a dlouhodobou funkčnost zařízení, přičemž budou zohledněny i budoucí možnosti rozvoje a modernizace ČOV Jihlava</w:t>
      </w:r>
      <w:r>
        <w:rPr>
          <w:rFonts w:ascii="Arial" w:hAnsi="Arial" w:cs="Arial"/>
        </w:rPr>
        <w:t xml:space="preserve">. </w:t>
      </w:r>
    </w:p>
    <w:p w14:paraId="77677B46" w14:textId="77777777" w:rsidR="00D57412" w:rsidRPr="00057521" w:rsidRDefault="00502FC5" w:rsidP="001971E8">
      <w:pPr>
        <w:keepNext/>
        <w:spacing w:line="276" w:lineRule="auto"/>
        <w:jc w:val="center"/>
        <w:rPr>
          <w:rFonts w:ascii="Arial" w:hAnsi="Arial"/>
          <w:b/>
        </w:rPr>
      </w:pPr>
      <w:r w:rsidRPr="00057521">
        <w:rPr>
          <w:rFonts w:ascii="Arial" w:hAnsi="Arial"/>
          <w:b/>
        </w:rPr>
        <w:t>I.</w:t>
      </w:r>
    </w:p>
    <w:p w14:paraId="57F11BEC" w14:textId="77777777" w:rsidR="00502FC5" w:rsidRPr="00057521" w:rsidRDefault="00B2341B" w:rsidP="001971E8">
      <w:pPr>
        <w:keepNext/>
        <w:tabs>
          <w:tab w:val="left" w:pos="1418"/>
          <w:tab w:val="left" w:pos="2552"/>
          <w:tab w:val="left" w:pos="4253"/>
        </w:tabs>
        <w:spacing w:after="240" w:line="276" w:lineRule="auto"/>
        <w:jc w:val="center"/>
        <w:rPr>
          <w:rFonts w:ascii="Arial" w:hAnsi="Arial" w:cs="Arial"/>
          <w:b/>
        </w:rPr>
      </w:pPr>
      <w:r w:rsidRPr="00057521">
        <w:rPr>
          <w:rFonts w:ascii="Arial" w:hAnsi="Arial" w:cs="Arial"/>
          <w:b/>
        </w:rPr>
        <w:t>Předmět díla</w:t>
      </w:r>
    </w:p>
    <w:p w14:paraId="57C9115D" w14:textId="4D496D1B" w:rsidR="00201D19" w:rsidRPr="000C42E3" w:rsidRDefault="008F3237" w:rsidP="008D062A">
      <w:pPr>
        <w:pStyle w:val="Odstavecseseznamem"/>
        <w:numPr>
          <w:ilvl w:val="0"/>
          <w:numId w:val="6"/>
        </w:numPr>
        <w:snapToGrid w:val="0"/>
        <w:spacing w:after="120" w:line="276" w:lineRule="auto"/>
        <w:ind w:left="283" w:hanging="357"/>
        <w:jc w:val="both"/>
        <w:rPr>
          <w:rFonts w:ascii="Arial" w:hAnsi="Arial" w:cs="Arial"/>
        </w:rPr>
      </w:pPr>
      <w:r w:rsidRPr="00057521">
        <w:rPr>
          <w:rFonts w:ascii="Arial" w:hAnsi="Arial" w:cs="Arial"/>
        </w:rPr>
        <w:t xml:space="preserve">Zhotovitel se touto </w:t>
      </w:r>
      <w:r w:rsidRPr="000C42E3">
        <w:rPr>
          <w:rFonts w:ascii="Arial" w:hAnsi="Arial" w:cs="Arial"/>
        </w:rPr>
        <w:t>smlouvou zavazuje provést pro objednatele</w:t>
      </w:r>
      <w:r w:rsidR="003A01C6" w:rsidRPr="000C42E3">
        <w:rPr>
          <w:rFonts w:ascii="Arial" w:hAnsi="Arial" w:cs="Arial"/>
        </w:rPr>
        <w:t xml:space="preserve"> </w:t>
      </w:r>
      <w:r w:rsidR="00296213" w:rsidRPr="000C42E3">
        <w:rPr>
          <w:rFonts w:ascii="Arial" w:hAnsi="Arial" w:cs="Arial"/>
        </w:rPr>
        <w:t xml:space="preserve">dílo </w:t>
      </w:r>
      <w:r w:rsidRPr="000C42E3">
        <w:rPr>
          <w:rFonts w:ascii="Arial" w:hAnsi="Arial" w:cs="Arial"/>
        </w:rPr>
        <w:t>za podmínek stanovených touto smlouvou řádně, kvalitně, účelně a efek</w:t>
      </w:r>
      <w:r w:rsidR="003A1F54" w:rsidRPr="000C42E3">
        <w:rPr>
          <w:rFonts w:ascii="Arial" w:hAnsi="Arial" w:cs="Arial"/>
        </w:rPr>
        <w:t>tivně na svůj náklad</w:t>
      </w:r>
      <w:r w:rsidR="005F0790" w:rsidRPr="000C42E3">
        <w:rPr>
          <w:rFonts w:ascii="Arial" w:hAnsi="Arial" w:cs="Arial"/>
        </w:rPr>
        <w:t xml:space="preserve">, a </w:t>
      </w:r>
      <w:r w:rsidR="000C42E3" w:rsidRPr="000C42E3">
        <w:rPr>
          <w:rFonts w:ascii="Arial" w:hAnsi="Arial" w:cs="Arial"/>
        </w:rPr>
        <w:t>to vypracování</w:t>
      </w:r>
      <w:r w:rsidR="005F0790" w:rsidRPr="000C42E3">
        <w:rPr>
          <w:rFonts w:ascii="Arial" w:hAnsi="Arial" w:cs="Arial"/>
        </w:rPr>
        <w:t xml:space="preserve"> </w:t>
      </w:r>
      <w:r w:rsidR="000C42E3" w:rsidRPr="000C42E3">
        <w:rPr>
          <w:rFonts w:ascii="Arial" w:hAnsi="Arial" w:cs="Arial"/>
        </w:rPr>
        <w:t>dokumentace „Obnova</w:t>
      </w:r>
      <w:r w:rsidR="00296213" w:rsidRPr="000C42E3">
        <w:rPr>
          <w:rFonts w:ascii="Arial" w:hAnsi="Arial" w:cs="Arial"/>
        </w:rPr>
        <w:t xml:space="preserve"> kalového hospodářství na ČOV Jihlava</w:t>
      </w:r>
      <w:r w:rsidR="00CD378C" w:rsidRPr="000C42E3">
        <w:rPr>
          <w:rFonts w:ascii="Arial" w:hAnsi="Arial" w:cs="Arial"/>
        </w:rPr>
        <w:t xml:space="preserve"> - PD</w:t>
      </w:r>
      <w:r w:rsidR="003A1F54" w:rsidRPr="000C42E3">
        <w:rPr>
          <w:rFonts w:ascii="Arial" w:hAnsi="Arial" w:cs="Arial"/>
        </w:rPr>
        <w:t xml:space="preserve">“ </w:t>
      </w:r>
      <w:r w:rsidR="00E611DE" w:rsidRPr="000C42E3">
        <w:rPr>
          <w:rFonts w:ascii="Arial" w:hAnsi="Arial" w:cs="Arial"/>
        </w:rPr>
        <w:t xml:space="preserve">(dále také </w:t>
      </w:r>
      <w:r w:rsidR="00772279" w:rsidRPr="000C42E3">
        <w:rPr>
          <w:rFonts w:ascii="Arial" w:hAnsi="Arial" w:cs="Arial"/>
        </w:rPr>
        <w:t xml:space="preserve">jen jako </w:t>
      </w:r>
      <w:r w:rsidR="00E611DE" w:rsidRPr="000C42E3">
        <w:rPr>
          <w:rFonts w:ascii="Arial" w:hAnsi="Arial" w:cs="Arial"/>
        </w:rPr>
        <w:t>„</w:t>
      </w:r>
      <w:r w:rsidR="00E611DE" w:rsidRPr="000C42E3">
        <w:rPr>
          <w:rFonts w:ascii="Arial" w:hAnsi="Arial" w:cs="Arial"/>
          <w:b/>
          <w:bCs/>
        </w:rPr>
        <w:t>dílo</w:t>
      </w:r>
      <w:r w:rsidR="00E611DE" w:rsidRPr="000C42E3">
        <w:rPr>
          <w:rFonts w:ascii="Arial" w:hAnsi="Arial" w:cs="Arial"/>
        </w:rPr>
        <w:t xml:space="preserve">“). </w:t>
      </w:r>
    </w:p>
    <w:p w14:paraId="419078C4" w14:textId="4C48FE76" w:rsidR="00A117B6" w:rsidRPr="000C42E3" w:rsidRDefault="00166DA4" w:rsidP="008D062A">
      <w:pPr>
        <w:pStyle w:val="Odstavecseseznamem"/>
        <w:numPr>
          <w:ilvl w:val="0"/>
          <w:numId w:val="6"/>
        </w:numPr>
        <w:spacing w:after="120" w:line="276" w:lineRule="auto"/>
        <w:ind w:left="284"/>
        <w:jc w:val="both"/>
        <w:rPr>
          <w:rFonts w:ascii="Arial" w:hAnsi="Arial" w:cs="Arial"/>
        </w:rPr>
      </w:pPr>
      <w:r w:rsidRPr="000C42E3">
        <w:rPr>
          <w:rFonts w:ascii="Arial" w:hAnsi="Arial" w:cs="Arial"/>
        </w:rPr>
        <w:t xml:space="preserve">Specifikace předmětu díla </w:t>
      </w:r>
      <w:r w:rsidR="00201D19" w:rsidRPr="000C42E3">
        <w:rPr>
          <w:rFonts w:ascii="Arial" w:hAnsi="Arial" w:cs="Arial"/>
        </w:rPr>
        <w:t xml:space="preserve">s podrobnými požadavky na zpracování </w:t>
      </w:r>
      <w:r w:rsidRPr="000C42E3">
        <w:rPr>
          <w:rFonts w:ascii="Arial" w:hAnsi="Arial" w:cs="Arial"/>
        </w:rPr>
        <w:t xml:space="preserve">je uvedená v příloze č. 1 </w:t>
      </w:r>
      <w:r w:rsidR="00772279" w:rsidRPr="000C42E3">
        <w:rPr>
          <w:rFonts w:ascii="Arial" w:hAnsi="Arial" w:cs="Arial"/>
        </w:rPr>
        <w:t>této smlouvy</w:t>
      </w:r>
      <w:r w:rsidR="00FD7794" w:rsidRPr="000C42E3">
        <w:rPr>
          <w:rFonts w:ascii="Arial" w:hAnsi="Arial" w:cs="Arial"/>
        </w:rPr>
        <w:t xml:space="preserve"> </w:t>
      </w:r>
      <w:r w:rsidR="00752F5D" w:rsidRPr="000C42E3">
        <w:rPr>
          <w:rFonts w:ascii="Arial" w:hAnsi="Arial" w:cs="Arial"/>
        </w:rPr>
        <w:t xml:space="preserve">– </w:t>
      </w:r>
      <w:r w:rsidR="00296213" w:rsidRPr="000C42E3">
        <w:rPr>
          <w:rFonts w:ascii="Arial" w:hAnsi="Arial" w:cs="Arial"/>
        </w:rPr>
        <w:t>Podklad</w:t>
      </w:r>
      <w:r w:rsidR="00752F5D" w:rsidRPr="000C42E3">
        <w:rPr>
          <w:rFonts w:ascii="Arial" w:hAnsi="Arial" w:cs="Arial"/>
        </w:rPr>
        <w:t xml:space="preserve"> pro zpracování.</w:t>
      </w:r>
    </w:p>
    <w:p w14:paraId="4F8C95B3" w14:textId="6D9834A3" w:rsidR="004C679B" w:rsidRPr="00D86413" w:rsidRDefault="00F46849" w:rsidP="008D062A">
      <w:pPr>
        <w:pStyle w:val="Odstavecseseznamem"/>
        <w:numPr>
          <w:ilvl w:val="0"/>
          <w:numId w:val="6"/>
        </w:numPr>
        <w:spacing w:after="120" w:line="276" w:lineRule="auto"/>
        <w:ind w:left="284"/>
        <w:jc w:val="both"/>
        <w:rPr>
          <w:rFonts w:ascii="Arial" w:hAnsi="Arial" w:cs="Arial"/>
        </w:rPr>
      </w:pPr>
      <w:r w:rsidRPr="000C42E3">
        <w:rPr>
          <w:rFonts w:ascii="Arial" w:hAnsi="Arial" w:cs="Arial"/>
        </w:rPr>
        <w:t>Tištěná paré</w:t>
      </w:r>
      <w:r w:rsidR="004C679B" w:rsidRPr="000C42E3">
        <w:rPr>
          <w:rFonts w:ascii="Arial" w:hAnsi="Arial" w:cs="Arial"/>
        </w:rPr>
        <w:t xml:space="preserve"> </w:t>
      </w:r>
      <w:r w:rsidR="00157991" w:rsidRPr="000C42E3">
        <w:rPr>
          <w:rFonts w:ascii="Arial" w:hAnsi="Arial" w:cs="Arial"/>
        </w:rPr>
        <w:t>díla</w:t>
      </w:r>
      <w:r w:rsidR="00296213" w:rsidRPr="000C42E3">
        <w:rPr>
          <w:rFonts w:ascii="Arial" w:hAnsi="Arial" w:cs="Arial"/>
        </w:rPr>
        <w:t xml:space="preserve"> budou orazítkovaná</w:t>
      </w:r>
      <w:r w:rsidR="00677BCB" w:rsidRPr="000C42E3">
        <w:rPr>
          <w:rFonts w:ascii="Arial" w:hAnsi="Arial" w:cs="Arial"/>
        </w:rPr>
        <w:t xml:space="preserve">, </w:t>
      </w:r>
      <w:r w:rsidR="004C679B" w:rsidRPr="000C42E3">
        <w:rPr>
          <w:rFonts w:ascii="Arial" w:hAnsi="Arial" w:cs="Arial"/>
        </w:rPr>
        <w:t>budou ověřena autorizovaným inženýrem v oboru stavby vodního hospodářství a krajinného inženýrství</w:t>
      </w:r>
      <w:r w:rsidR="009B43ED" w:rsidRPr="000C42E3">
        <w:rPr>
          <w:rFonts w:ascii="Arial" w:hAnsi="Arial" w:cs="Arial"/>
        </w:rPr>
        <w:t xml:space="preserve">, který </w:t>
      </w:r>
      <w:r w:rsidR="005F0790" w:rsidRPr="000C42E3">
        <w:rPr>
          <w:rFonts w:ascii="Arial" w:hAnsi="Arial" w:cs="Arial"/>
        </w:rPr>
        <w:t xml:space="preserve">bude </w:t>
      </w:r>
      <w:r w:rsidR="009B43ED" w:rsidRPr="000C42E3">
        <w:rPr>
          <w:rFonts w:ascii="Arial" w:hAnsi="Arial" w:cs="Arial"/>
        </w:rPr>
        <w:t xml:space="preserve">zároveň </w:t>
      </w:r>
      <w:r w:rsidR="009B43ED" w:rsidRPr="00D86413">
        <w:rPr>
          <w:rFonts w:ascii="Arial" w:hAnsi="Arial" w:cs="Arial"/>
        </w:rPr>
        <w:t>vedoucím realizačního týmu</w:t>
      </w:r>
      <w:r w:rsidR="004C679B" w:rsidRPr="00D86413">
        <w:rPr>
          <w:rFonts w:ascii="Arial" w:hAnsi="Arial" w:cs="Arial"/>
        </w:rPr>
        <w:t xml:space="preserve">. </w:t>
      </w:r>
    </w:p>
    <w:p w14:paraId="5F57CAF1" w14:textId="6C4F00EA" w:rsidR="00881A5B" w:rsidRPr="001F1427" w:rsidRDefault="00881A5B" w:rsidP="008D062A">
      <w:pPr>
        <w:pStyle w:val="Odstavecseseznamem"/>
        <w:numPr>
          <w:ilvl w:val="0"/>
          <w:numId w:val="6"/>
        </w:numPr>
        <w:spacing w:after="120" w:line="276" w:lineRule="auto"/>
        <w:ind w:left="284"/>
        <w:jc w:val="both"/>
        <w:rPr>
          <w:rFonts w:ascii="Arial" w:hAnsi="Arial" w:cs="Arial"/>
        </w:rPr>
      </w:pPr>
      <w:r w:rsidRPr="00881A5B">
        <w:rPr>
          <w:rFonts w:ascii="Arial" w:hAnsi="Arial" w:cs="Arial"/>
        </w:rPr>
        <w:t xml:space="preserve">Dílo bude předáno </w:t>
      </w:r>
      <w:r w:rsidR="00D86413">
        <w:rPr>
          <w:rFonts w:ascii="Arial" w:hAnsi="Arial" w:cs="Arial"/>
        </w:rPr>
        <w:t>v 6</w:t>
      </w:r>
      <w:r w:rsidR="00793212">
        <w:rPr>
          <w:rFonts w:ascii="Arial" w:hAnsi="Arial" w:cs="Arial"/>
        </w:rPr>
        <w:t xml:space="preserve"> paré tištěné verze</w:t>
      </w:r>
      <w:r w:rsidRPr="00881A5B">
        <w:rPr>
          <w:rFonts w:ascii="Arial" w:hAnsi="Arial" w:cs="Arial"/>
        </w:rPr>
        <w:t xml:space="preserve"> a dále v dig</w:t>
      </w:r>
      <w:r w:rsidR="00793212">
        <w:rPr>
          <w:rFonts w:ascii="Arial" w:hAnsi="Arial" w:cs="Arial"/>
        </w:rPr>
        <w:t xml:space="preserve">itální formě na </w:t>
      </w:r>
      <w:r w:rsidR="00793212" w:rsidRPr="00D86413">
        <w:rPr>
          <w:rFonts w:ascii="Arial" w:hAnsi="Arial" w:cs="Arial"/>
          <w:b/>
        </w:rPr>
        <w:t>vhodném nosiči - USB disk</w:t>
      </w:r>
      <w:r w:rsidR="00793212">
        <w:rPr>
          <w:rFonts w:ascii="Arial" w:hAnsi="Arial" w:cs="Arial"/>
        </w:rPr>
        <w:t>.</w:t>
      </w:r>
    </w:p>
    <w:p w14:paraId="26A9F472" w14:textId="77777777" w:rsidR="00074ED7" w:rsidRPr="006F301E" w:rsidRDefault="00493148" w:rsidP="008D062A">
      <w:pPr>
        <w:pStyle w:val="Odstavecseseznamem"/>
        <w:numPr>
          <w:ilvl w:val="0"/>
          <w:numId w:val="6"/>
        </w:numPr>
        <w:snapToGrid w:val="0"/>
        <w:spacing w:after="120" w:line="276" w:lineRule="auto"/>
        <w:ind w:left="283" w:hanging="357"/>
        <w:jc w:val="both"/>
        <w:rPr>
          <w:rFonts w:ascii="Arial" w:hAnsi="Arial" w:cs="Arial"/>
        </w:rPr>
      </w:pPr>
      <w:r w:rsidRPr="006F301E">
        <w:rPr>
          <w:rFonts w:ascii="Arial" w:hAnsi="Arial" w:cs="Arial"/>
        </w:rPr>
        <w:lastRenderedPageBreak/>
        <w:t>Pro vyloučení všech pochybností se předmětem této smlouvy, resp. dílem rozumí veškeré práce</w:t>
      </w:r>
      <w:r w:rsidR="00F40312">
        <w:rPr>
          <w:rFonts w:ascii="Arial" w:hAnsi="Arial" w:cs="Arial"/>
        </w:rPr>
        <w:t xml:space="preserve"> a </w:t>
      </w:r>
      <w:r w:rsidR="00F40312" w:rsidRPr="00492F5D">
        <w:rPr>
          <w:rFonts w:ascii="Arial" w:hAnsi="Arial" w:cs="Arial"/>
        </w:rPr>
        <w:t>činnosti</w:t>
      </w:r>
      <w:r w:rsidR="006F301E" w:rsidRPr="00492F5D">
        <w:rPr>
          <w:rFonts w:ascii="Arial" w:hAnsi="Arial" w:cs="Arial"/>
        </w:rPr>
        <w:t>,</w:t>
      </w:r>
      <w:r w:rsidRPr="00492F5D">
        <w:rPr>
          <w:rFonts w:ascii="Arial" w:hAnsi="Arial" w:cs="Arial"/>
        </w:rPr>
        <w:t xml:space="preserve"> které </w:t>
      </w:r>
      <w:r w:rsidRPr="006F301E">
        <w:rPr>
          <w:rFonts w:ascii="Arial" w:hAnsi="Arial" w:cs="Arial"/>
        </w:rPr>
        <w:t>jsou nezbytné k řádnému provedení díla v souladu s touto smlouvou.</w:t>
      </w:r>
      <w:r w:rsidR="00CC0B07" w:rsidRPr="006F301E">
        <w:rPr>
          <w:rFonts w:ascii="Arial" w:hAnsi="Arial" w:cs="Arial"/>
        </w:rPr>
        <w:t xml:space="preserve"> </w:t>
      </w:r>
    </w:p>
    <w:p w14:paraId="14CA6368" w14:textId="35760348" w:rsidR="00157991" w:rsidRDefault="00157991" w:rsidP="008D062A">
      <w:pPr>
        <w:pStyle w:val="Odstavecseseznamem"/>
        <w:numPr>
          <w:ilvl w:val="0"/>
          <w:numId w:val="6"/>
        </w:numPr>
        <w:ind w:left="284"/>
        <w:jc w:val="both"/>
        <w:rPr>
          <w:rFonts w:ascii="Arial" w:hAnsi="Arial" w:cs="Arial"/>
        </w:rPr>
      </w:pPr>
      <w:r w:rsidRPr="00201D19">
        <w:rPr>
          <w:rFonts w:ascii="Arial" w:hAnsi="Arial" w:cs="Arial"/>
        </w:rPr>
        <w:t>Dílo bude vypracováno v souladu s obecně závaznými právními předpisy, technickými normami a požadavky orgánů státní správy, samosprávy a dotčených subjektů. V díle budou zapracovány a dodrženy podmínky vyjadřujících se orgánů a organizací.</w:t>
      </w:r>
    </w:p>
    <w:p w14:paraId="5B2B34F6" w14:textId="2AB0F507" w:rsidR="00297F69" w:rsidRPr="00297F69" w:rsidRDefault="00297F69" w:rsidP="008D062A">
      <w:pPr>
        <w:pStyle w:val="Odstavecseseznamem"/>
        <w:numPr>
          <w:ilvl w:val="0"/>
          <w:numId w:val="6"/>
        </w:numPr>
        <w:spacing w:before="120"/>
        <w:ind w:left="283" w:hanging="357"/>
        <w:jc w:val="both"/>
        <w:rPr>
          <w:rFonts w:ascii="Arial" w:hAnsi="Arial" w:cs="Arial"/>
        </w:rPr>
      </w:pPr>
      <w:r w:rsidRPr="00297F69">
        <w:rPr>
          <w:rFonts w:ascii="Arial" w:hAnsi="Arial" w:cs="Arial"/>
        </w:rPr>
        <w:t xml:space="preserve">Zhotovitel se </w:t>
      </w:r>
      <w:r w:rsidRPr="000C42E3">
        <w:rPr>
          <w:rFonts w:ascii="Arial" w:hAnsi="Arial" w:cs="Arial"/>
        </w:rPr>
        <w:t>zavazuje, že v průběhu provádění díla dle této smlouvy bude poskytovat</w:t>
      </w:r>
      <w:r w:rsidR="005F0790" w:rsidRPr="000C42E3">
        <w:rPr>
          <w:rFonts w:ascii="Arial" w:hAnsi="Arial" w:cs="Arial"/>
        </w:rPr>
        <w:t xml:space="preserve"> </w:t>
      </w:r>
      <w:r w:rsidRPr="000C42E3">
        <w:rPr>
          <w:rFonts w:ascii="Arial" w:hAnsi="Arial" w:cs="Arial"/>
        </w:rPr>
        <w:t xml:space="preserve">potřebnou součinnost a zapracovávat připomínky, které objednatel předá </w:t>
      </w:r>
      <w:r w:rsidR="000C42E3" w:rsidRPr="000C42E3">
        <w:rPr>
          <w:rFonts w:ascii="Arial" w:hAnsi="Arial" w:cs="Arial"/>
        </w:rPr>
        <w:t>zhotoviteli od</w:t>
      </w:r>
      <w:r w:rsidRPr="000C42E3">
        <w:rPr>
          <w:rFonts w:ascii="Arial" w:hAnsi="Arial" w:cs="Arial"/>
        </w:rPr>
        <w:t xml:space="preserve"> třetích </w:t>
      </w:r>
      <w:r w:rsidRPr="00297F69">
        <w:rPr>
          <w:rFonts w:ascii="Arial" w:hAnsi="Arial" w:cs="Arial"/>
        </w:rPr>
        <w:t>dotčených subjektů.</w:t>
      </w:r>
    </w:p>
    <w:p w14:paraId="14703748" w14:textId="77777777" w:rsidR="00297F69" w:rsidRDefault="00297F69" w:rsidP="00297F69">
      <w:pPr>
        <w:jc w:val="both"/>
        <w:rPr>
          <w:rFonts w:ascii="Arial" w:hAnsi="Arial" w:cs="Arial"/>
        </w:rPr>
      </w:pPr>
    </w:p>
    <w:p w14:paraId="1B1A5989" w14:textId="24ECDB5E" w:rsidR="00297F69" w:rsidRPr="00297F69" w:rsidRDefault="00297F69" w:rsidP="008D062A">
      <w:pPr>
        <w:pStyle w:val="Odstavecseseznamem"/>
        <w:numPr>
          <w:ilvl w:val="0"/>
          <w:numId w:val="6"/>
        </w:numPr>
        <w:ind w:left="284"/>
        <w:jc w:val="both"/>
        <w:rPr>
          <w:rFonts w:ascii="Arial" w:hAnsi="Arial" w:cs="Arial"/>
        </w:rPr>
      </w:pPr>
      <w:r w:rsidRPr="00297F69">
        <w:rPr>
          <w:rFonts w:ascii="Arial" w:hAnsi="Arial" w:cs="Arial"/>
        </w:rPr>
        <w:t xml:space="preserve">Zhotovitel se zavazuje zajistit autorský dozor při realizaci stavby a provádět inženýrskou činnost spočívající v zajištění veškerých úkonů potřebných k vydání všech nutných rozhodnutí, souhlasů, stanovisek a povolení nezbytných k vydání </w:t>
      </w:r>
      <w:r w:rsidR="000C42E3">
        <w:rPr>
          <w:rFonts w:ascii="Arial" w:hAnsi="Arial" w:cs="Arial"/>
        </w:rPr>
        <w:t>povolení k záměru</w:t>
      </w:r>
      <w:r w:rsidRPr="00297F69">
        <w:rPr>
          <w:rFonts w:ascii="Arial" w:hAnsi="Arial" w:cs="Arial"/>
        </w:rPr>
        <w:t>, popř. dalších rozhodn</w:t>
      </w:r>
      <w:bookmarkStart w:id="0" w:name="_GoBack"/>
      <w:bookmarkEnd w:id="0"/>
      <w:r w:rsidRPr="00297F69">
        <w:rPr>
          <w:rFonts w:ascii="Arial" w:hAnsi="Arial" w:cs="Arial"/>
        </w:rPr>
        <w:t>utí nutných k realizaci stavby v souladu s obecně závaznými právními předpisy, zejména se stavebním zákonem, zákonem o vodovodech a kanalizacích, zákonem o vodách.</w:t>
      </w:r>
    </w:p>
    <w:p w14:paraId="044D7036" w14:textId="1954864A" w:rsidR="00297F69" w:rsidRPr="000C42E3" w:rsidRDefault="00297F69" w:rsidP="008D062A">
      <w:pPr>
        <w:pStyle w:val="Odstavecseseznamem"/>
        <w:numPr>
          <w:ilvl w:val="0"/>
          <w:numId w:val="6"/>
        </w:numPr>
        <w:spacing w:before="120"/>
        <w:ind w:left="284" w:hanging="357"/>
        <w:jc w:val="both"/>
        <w:rPr>
          <w:rFonts w:ascii="Arial" w:hAnsi="Arial" w:cs="Arial"/>
        </w:rPr>
      </w:pPr>
      <w:r w:rsidRPr="000C42E3">
        <w:rPr>
          <w:rFonts w:ascii="Arial" w:hAnsi="Arial" w:cs="Arial"/>
        </w:rPr>
        <w:t>Zhotovitel se dále zavazuje zabezpeč</w:t>
      </w:r>
      <w:r w:rsidR="00D65927" w:rsidRPr="000C42E3">
        <w:rPr>
          <w:rFonts w:ascii="Arial" w:hAnsi="Arial" w:cs="Arial"/>
        </w:rPr>
        <w:t>it</w:t>
      </w:r>
      <w:r w:rsidRPr="000C42E3">
        <w:rPr>
          <w:rFonts w:ascii="Arial" w:hAnsi="Arial" w:cs="Arial"/>
        </w:rPr>
        <w:t xml:space="preserve"> vešker</w:t>
      </w:r>
      <w:r w:rsidR="00D65927" w:rsidRPr="000C42E3">
        <w:rPr>
          <w:rFonts w:ascii="Arial" w:hAnsi="Arial" w:cs="Arial"/>
        </w:rPr>
        <w:t>é</w:t>
      </w:r>
      <w:r w:rsidRPr="000C42E3">
        <w:rPr>
          <w:rFonts w:ascii="Arial" w:hAnsi="Arial" w:cs="Arial"/>
        </w:rPr>
        <w:t xml:space="preserve"> průzkumn</w:t>
      </w:r>
      <w:r w:rsidR="00D65927" w:rsidRPr="000C42E3">
        <w:rPr>
          <w:rFonts w:ascii="Arial" w:hAnsi="Arial" w:cs="Arial"/>
        </w:rPr>
        <w:t>é</w:t>
      </w:r>
      <w:r w:rsidRPr="000C42E3">
        <w:rPr>
          <w:rFonts w:ascii="Arial" w:hAnsi="Arial" w:cs="Arial"/>
        </w:rPr>
        <w:t xml:space="preserve"> pr</w:t>
      </w:r>
      <w:r w:rsidR="00D65927" w:rsidRPr="000C42E3">
        <w:rPr>
          <w:rFonts w:ascii="Arial" w:hAnsi="Arial" w:cs="Arial"/>
        </w:rPr>
        <w:t xml:space="preserve">áce </w:t>
      </w:r>
      <w:r w:rsidRPr="000C42E3">
        <w:rPr>
          <w:rFonts w:ascii="Arial" w:hAnsi="Arial" w:cs="Arial"/>
        </w:rPr>
        <w:t>a činnost</w:t>
      </w:r>
      <w:r w:rsidR="00D65927" w:rsidRPr="000C42E3">
        <w:rPr>
          <w:rFonts w:ascii="Arial" w:hAnsi="Arial" w:cs="Arial"/>
        </w:rPr>
        <w:t>i</w:t>
      </w:r>
      <w:r w:rsidRPr="000C42E3">
        <w:rPr>
          <w:rFonts w:ascii="Arial" w:hAnsi="Arial" w:cs="Arial"/>
        </w:rPr>
        <w:t xml:space="preserve"> nutn</w:t>
      </w:r>
      <w:r w:rsidR="00D65927" w:rsidRPr="000C42E3">
        <w:rPr>
          <w:rFonts w:ascii="Arial" w:hAnsi="Arial" w:cs="Arial"/>
        </w:rPr>
        <w:t>é</w:t>
      </w:r>
      <w:r w:rsidRPr="000C42E3">
        <w:rPr>
          <w:rFonts w:ascii="Arial" w:hAnsi="Arial" w:cs="Arial"/>
        </w:rPr>
        <w:t xml:space="preserve"> pro plnění díla tak, aby byla zajištěna realizovatelnost stavby.</w:t>
      </w:r>
    </w:p>
    <w:p w14:paraId="15718378" w14:textId="31D47914" w:rsidR="00297F69" w:rsidRDefault="00297F69" w:rsidP="008D062A">
      <w:pPr>
        <w:pStyle w:val="Odstavecseseznamem"/>
        <w:numPr>
          <w:ilvl w:val="0"/>
          <w:numId w:val="6"/>
        </w:numPr>
        <w:spacing w:before="120"/>
        <w:ind w:left="284" w:hanging="357"/>
        <w:jc w:val="both"/>
        <w:rPr>
          <w:rFonts w:ascii="Arial" w:hAnsi="Arial" w:cs="Arial"/>
        </w:rPr>
      </w:pPr>
      <w:r w:rsidRPr="000C42E3">
        <w:rPr>
          <w:rFonts w:ascii="Arial" w:hAnsi="Arial" w:cs="Arial"/>
        </w:rPr>
        <w:t xml:space="preserve">Projektová dokumentace bude vypracována v souladu s příslušnými normami, zákony a předpisy platnými v době provádění díla, zejména stavebním zákonem a jeho prováděcími předpisy, v rozsahu vyhl. č. </w:t>
      </w:r>
      <w:r w:rsidR="00D65927" w:rsidRPr="000C42E3">
        <w:rPr>
          <w:rFonts w:ascii="Arial" w:hAnsi="Arial" w:cs="Arial"/>
        </w:rPr>
        <w:t>131/2024</w:t>
      </w:r>
      <w:r w:rsidRPr="000C42E3">
        <w:rPr>
          <w:rFonts w:ascii="Arial" w:hAnsi="Arial" w:cs="Arial"/>
        </w:rPr>
        <w:t xml:space="preserve"> Sb., o dokumentaci staveb</w:t>
      </w:r>
      <w:r w:rsidR="00D65927" w:rsidRPr="000C42E3">
        <w:rPr>
          <w:rFonts w:ascii="Arial" w:hAnsi="Arial" w:cs="Arial"/>
        </w:rPr>
        <w:t xml:space="preserve">, </w:t>
      </w:r>
      <w:r w:rsidRPr="000C42E3">
        <w:rPr>
          <w:rFonts w:ascii="Arial" w:hAnsi="Arial" w:cs="Arial"/>
        </w:rPr>
        <w:t xml:space="preserve">zákonem </w:t>
      </w:r>
      <w:r w:rsidRPr="00297F69">
        <w:rPr>
          <w:rFonts w:ascii="Arial" w:hAnsi="Arial" w:cs="Arial"/>
        </w:rPr>
        <w:t xml:space="preserve">č. 254/2001 Sb., o vodách v platném znění, zákonem č. 274/2001 Sb.,, o vodovodech a kanalizacích v platném znění </w:t>
      </w:r>
      <w:proofErr w:type="gramStart"/>
      <w:r w:rsidRPr="00297F69">
        <w:rPr>
          <w:rFonts w:ascii="Arial" w:hAnsi="Arial" w:cs="Arial"/>
        </w:rPr>
        <w:t>aj..</w:t>
      </w:r>
      <w:proofErr w:type="gramEnd"/>
    </w:p>
    <w:p w14:paraId="654E0092" w14:textId="77777777" w:rsidR="00297F69" w:rsidRDefault="00297F69" w:rsidP="008D062A">
      <w:pPr>
        <w:pStyle w:val="Odstavecseseznamem"/>
        <w:numPr>
          <w:ilvl w:val="0"/>
          <w:numId w:val="6"/>
        </w:numPr>
        <w:spacing w:before="120"/>
        <w:ind w:left="284" w:hanging="357"/>
        <w:jc w:val="both"/>
        <w:rPr>
          <w:rFonts w:ascii="Arial" w:hAnsi="Arial" w:cs="Arial"/>
        </w:rPr>
      </w:pPr>
      <w:r w:rsidRPr="00297F69">
        <w:rPr>
          <w:rFonts w:ascii="Arial" w:hAnsi="Arial" w:cs="Arial"/>
        </w:rPr>
        <w:t xml:space="preserve">Projektová dokumentace bude vypracována dle platných Standardů pro plánování, projektování, výstavbu, správu, údržbu a provozování vodovodů a kanalizací na území statutárního města Jihlavy, které jsou zveřejněny na oficiálních stránkách města. </w:t>
      </w:r>
    </w:p>
    <w:p w14:paraId="1A67F8BA" w14:textId="6776CDD9" w:rsidR="00297F69" w:rsidRPr="000C42E3" w:rsidRDefault="00297F69" w:rsidP="008D062A">
      <w:pPr>
        <w:pStyle w:val="Odstavecseseznamem"/>
        <w:numPr>
          <w:ilvl w:val="0"/>
          <w:numId w:val="6"/>
        </w:numPr>
        <w:spacing w:before="120"/>
        <w:ind w:left="284" w:hanging="357"/>
        <w:jc w:val="both"/>
        <w:rPr>
          <w:rFonts w:ascii="Arial" w:hAnsi="Arial" w:cs="Arial"/>
        </w:rPr>
      </w:pPr>
      <w:r w:rsidRPr="00297F69">
        <w:rPr>
          <w:rFonts w:ascii="Arial" w:hAnsi="Arial" w:cs="Arial"/>
        </w:rPr>
        <w:t>Inženýrská činnost bude spočívat v zajištění veškerých úkonů potřebných k vydání všech nutných rozhodnutí, souhlasů, stanovisek a povolení nezbytných v k</w:t>
      </w:r>
      <w:r w:rsidR="000C42E3">
        <w:rPr>
          <w:rFonts w:ascii="Arial" w:hAnsi="Arial" w:cs="Arial"/>
        </w:rPr>
        <w:t> vydání povolení k záměru</w:t>
      </w:r>
      <w:r w:rsidRPr="00297F69">
        <w:rPr>
          <w:rFonts w:ascii="Arial" w:hAnsi="Arial" w:cs="Arial"/>
        </w:rPr>
        <w:t xml:space="preserve">, popř. dalších rozhodnutí, nutných </w:t>
      </w:r>
      <w:r w:rsidRPr="000C42E3">
        <w:rPr>
          <w:rFonts w:ascii="Arial" w:hAnsi="Arial" w:cs="Arial"/>
        </w:rPr>
        <w:t xml:space="preserve">k realizaci stavby v souladu se stavebním zákonem. Součástí bude záborový elaborát pozemků dotčených stavbou, sloužící jako podklad pro uzavření majetkoprávních smluv. </w:t>
      </w:r>
    </w:p>
    <w:p w14:paraId="43CFEFAD" w14:textId="7CC11427" w:rsidR="00297F69" w:rsidRPr="000C42E3" w:rsidRDefault="00297F69" w:rsidP="008D062A">
      <w:pPr>
        <w:pStyle w:val="Odstavecseseznamem"/>
        <w:numPr>
          <w:ilvl w:val="0"/>
          <w:numId w:val="6"/>
        </w:numPr>
        <w:spacing w:before="120"/>
        <w:ind w:left="284" w:hanging="357"/>
        <w:jc w:val="both"/>
        <w:rPr>
          <w:rFonts w:ascii="Arial" w:hAnsi="Arial" w:cs="Arial"/>
        </w:rPr>
      </w:pPr>
      <w:r w:rsidRPr="000C42E3">
        <w:rPr>
          <w:rFonts w:ascii="Arial" w:hAnsi="Arial" w:cs="Arial"/>
        </w:rPr>
        <w:t xml:space="preserve">Inženýrská činnost nebude zahrnovat podání žádosti o </w:t>
      </w:r>
      <w:r w:rsidR="000C42E3" w:rsidRPr="000C42E3">
        <w:rPr>
          <w:rFonts w:ascii="Arial" w:hAnsi="Arial" w:cs="Arial"/>
        </w:rPr>
        <w:t>povolení k záměru</w:t>
      </w:r>
      <w:r w:rsidRPr="000C42E3">
        <w:rPr>
          <w:rFonts w:ascii="Arial" w:hAnsi="Arial" w:cs="Arial"/>
        </w:rPr>
        <w:t>.</w:t>
      </w:r>
      <w:r w:rsidR="00AB2042">
        <w:rPr>
          <w:rFonts w:ascii="Arial" w:hAnsi="Arial" w:cs="Arial"/>
        </w:rPr>
        <w:t xml:space="preserve"> Potvrzení o podání žádosti bude zasláno objednateli. </w:t>
      </w:r>
    </w:p>
    <w:p w14:paraId="01F66110" w14:textId="13C7AFB1" w:rsidR="00D825DB" w:rsidRPr="00AB2042" w:rsidRDefault="00297F69" w:rsidP="00D825DB">
      <w:pPr>
        <w:pStyle w:val="Odstavecseseznamem"/>
        <w:numPr>
          <w:ilvl w:val="0"/>
          <w:numId w:val="6"/>
        </w:numPr>
        <w:spacing w:before="120"/>
        <w:ind w:left="284" w:hanging="357"/>
        <w:jc w:val="both"/>
        <w:rPr>
          <w:rFonts w:ascii="Arial" w:hAnsi="Arial" w:cs="Arial"/>
        </w:rPr>
      </w:pPr>
      <w:r w:rsidRPr="000C42E3">
        <w:rPr>
          <w:rFonts w:ascii="Arial" w:hAnsi="Arial" w:cs="Arial"/>
        </w:rPr>
        <w:t>Projektová dokumentace bude sloužit i pro účely zadání veřejné zakázky na stavební práce a bude vypracována i v souladu s</w:t>
      </w:r>
      <w:r w:rsidR="00D65927" w:rsidRPr="000C42E3">
        <w:rPr>
          <w:rFonts w:ascii="Arial" w:hAnsi="Arial" w:cs="Arial"/>
        </w:rPr>
        <w:t xml:space="preserve"> § 36, § 89 odst. 5 a 6 a </w:t>
      </w:r>
      <w:r w:rsidRPr="000C42E3">
        <w:rPr>
          <w:rFonts w:ascii="Arial" w:hAnsi="Arial" w:cs="Arial"/>
        </w:rPr>
        <w:t xml:space="preserve">§ 92 a </w:t>
      </w:r>
      <w:r w:rsidRPr="00297F69">
        <w:rPr>
          <w:rFonts w:ascii="Arial" w:hAnsi="Arial" w:cs="Arial"/>
          <w:color w:val="000000"/>
        </w:rPr>
        <w:t>násl. zákona o zadávání veřejných zakázek a v rozsahu platných souvisejících vyhlášek.</w:t>
      </w:r>
    </w:p>
    <w:p w14:paraId="6EABD47E" w14:textId="0588D2BB" w:rsidR="00AB2042" w:rsidRPr="00D825DB" w:rsidRDefault="00AB2042" w:rsidP="00D825DB">
      <w:pPr>
        <w:pStyle w:val="Odstavecseseznamem"/>
        <w:numPr>
          <w:ilvl w:val="0"/>
          <w:numId w:val="6"/>
        </w:numPr>
        <w:spacing w:before="120"/>
        <w:ind w:left="284" w:hanging="357"/>
        <w:jc w:val="both"/>
        <w:rPr>
          <w:rFonts w:ascii="Arial" w:hAnsi="Arial" w:cs="Arial"/>
        </w:rPr>
      </w:pPr>
      <w:r>
        <w:rPr>
          <w:rFonts w:ascii="Arial" w:hAnsi="Arial" w:cs="Arial"/>
          <w:color w:val="000000"/>
        </w:rPr>
        <w:t xml:space="preserve">Projektová dokumentace bude zahrnovat etapizaci jednotlivých opatření tak, aby na sebe navazovala a zároveň se dala realizovat odděleně. </w:t>
      </w:r>
    </w:p>
    <w:p w14:paraId="727B0B62" w14:textId="1ECD1B2C" w:rsidR="00762011" w:rsidRPr="00D825DB" w:rsidRDefault="00D825DB" w:rsidP="00D825DB">
      <w:pPr>
        <w:pStyle w:val="Odstavecseseznamem"/>
        <w:numPr>
          <w:ilvl w:val="0"/>
          <w:numId w:val="6"/>
        </w:numPr>
        <w:spacing w:before="120"/>
        <w:ind w:left="284" w:hanging="357"/>
        <w:jc w:val="both"/>
        <w:rPr>
          <w:rFonts w:ascii="Arial" w:hAnsi="Arial" w:cs="Arial"/>
        </w:rPr>
      </w:pPr>
      <w:r w:rsidRPr="00D825DB">
        <w:rPr>
          <w:rFonts w:ascii="Arial" w:hAnsi="Arial"/>
          <w:b/>
        </w:rPr>
        <w:t>P</w:t>
      </w:r>
      <w:r w:rsidR="00762011" w:rsidRPr="00D825DB">
        <w:rPr>
          <w:rFonts w:ascii="Arial" w:hAnsi="Arial"/>
          <w:b/>
        </w:rPr>
        <w:t>rojektová dokumentace bude kromě jiného obsahovat</w:t>
      </w:r>
      <w:r w:rsidR="00762011" w:rsidRPr="00D825DB">
        <w:rPr>
          <w:rFonts w:ascii="Arial" w:hAnsi="Arial"/>
        </w:rPr>
        <w:t>:</w:t>
      </w:r>
    </w:p>
    <w:p w14:paraId="262D4715" w14:textId="77777777" w:rsidR="00D825DB" w:rsidRPr="00D825DB" w:rsidRDefault="00762011" w:rsidP="00D825DB">
      <w:pPr>
        <w:pStyle w:val="Zkladntext1"/>
        <w:numPr>
          <w:ilvl w:val="0"/>
          <w:numId w:val="26"/>
        </w:numPr>
        <w:spacing w:line="40" w:lineRule="atLeast"/>
        <w:jc w:val="both"/>
        <w:rPr>
          <w:rFonts w:ascii="Arial" w:hAnsi="Arial" w:cs="Arial"/>
          <w:sz w:val="20"/>
          <w:szCs w:val="20"/>
        </w:rPr>
      </w:pPr>
      <w:r w:rsidRPr="00D825DB">
        <w:rPr>
          <w:rFonts w:ascii="Arial" w:hAnsi="Arial" w:cs="Arial"/>
          <w:sz w:val="20"/>
          <w:szCs w:val="20"/>
        </w:rPr>
        <w:t>zakreslení veškerých podzemních a nadzemních sítí nacházejících se v prostoru stavby a nejbližším okolí, zjištění stavu stávajících inž. sítí u jejich správců a v případě potřeby bude dokumentace řešit přeložky těch</w:t>
      </w:r>
      <w:r w:rsidR="00D825DB" w:rsidRPr="00D825DB">
        <w:rPr>
          <w:rFonts w:ascii="Arial" w:hAnsi="Arial" w:cs="Arial"/>
          <w:sz w:val="20"/>
          <w:szCs w:val="20"/>
        </w:rPr>
        <w:t xml:space="preserve">to sítí případně jejich ochranu </w:t>
      </w:r>
    </w:p>
    <w:p w14:paraId="2A42FA6F" w14:textId="7A6C4202" w:rsidR="00762011" w:rsidRPr="00D825DB" w:rsidRDefault="00762011" w:rsidP="00D825DB">
      <w:pPr>
        <w:pStyle w:val="Zkladntext1"/>
        <w:numPr>
          <w:ilvl w:val="0"/>
          <w:numId w:val="26"/>
        </w:numPr>
        <w:spacing w:line="40" w:lineRule="atLeast"/>
        <w:jc w:val="both"/>
        <w:rPr>
          <w:rFonts w:ascii="Arial" w:hAnsi="Arial" w:cs="Arial"/>
          <w:sz w:val="20"/>
          <w:szCs w:val="20"/>
        </w:rPr>
      </w:pPr>
      <w:r w:rsidRPr="00D825DB">
        <w:rPr>
          <w:rFonts w:ascii="Arial" w:hAnsi="Arial" w:cs="Arial"/>
          <w:sz w:val="20"/>
          <w:szCs w:val="20"/>
        </w:rPr>
        <w:t>vytyčovací výkresy s určením nezbytných vytyčovacích bodů,</w:t>
      </w:r>
    </w:p>
    <w:p w14:paraId="668E50DC" w14:textId="2B485682" w:rsidR="00762011" w:rsidRPr="00D825DB" w:rsidRDefault="00762011" w:rsidP="00D825DB">
      <w:pPr>
        <w:pStyle w:val="Zkladntext1"/>
        <w:numPr>
          <w:ilvl w:val="0"/>
          <w:numId w:val="26"/>
        </w:numPr>
        <w:tabs>
          <w:tab w:val="left" w:pos="142"/>
        </w:tabs>
        <w:spacing w:line="40" w:lineRule="atLeast"/>
        <w:jc w:val="both"/>
        <w:rPr>
          <w:rFonts w:ascii="Arial" w:hAnsi="Arial" w:cs="Arial"/>
          <w:sz w:val="20"/>
          <w:szCs w:val="20"/>
        </w:rPr>
      </w:pPr>
      <w:r w:rsidRPr="00D825DB">
        <w:rPr>
          <w:rFonts w:ascii="Arial" w:hAnsi="Arial" w:cs="Arial"/>
          <w:sz w:val="20"/>
          <w:szCs w:val="20"/>
        </w:rPr>
        <w:t xml:space="preserve">potřebné geodetické zaměření polohopisu a výškopisu zájmového území stavby, popřípadě aktualizace stávajícího 1x v digitální podobě (formát pdf. + dwg.), </w:t>
      </w:r>
    </w:p>
    <w:p w14:paraId="7CC0EE45" w14:textId="77777777" w:rsidR="00762011" w:rsidRPr="00D825DB" w:rsidRDefault="00762011" w:rsidP="00D825DB">
      <w:pPr>
        <w:pStyle w:val="Zkladntext1"/>
        <w:numPr>
          <w:ilvl w:val="0"/>
          <w:numId w:val="26"/>
        </w:numPr>
        <w:spacing w:line="40" w:lineRule="atLeast"/>
        <w:jc w:val="both"/>
        <w:rPr>
          <w:rFonts w:ascii="Arial" w:hAnsi="Arial" w:cs="Arial"/>
          <w:sz w:val="20"/>
          <w:szCs w:val="20"/>
        </w:rPr>
      </w:pPr>
      <w:r w:rsidRPr="00D825DB">
        <w:rPr>
          <w:rFonts w:ascii="Arial" w:hAnsi="Arial" w:cs="Arial"/>
          <w:sz w:val="20"/>
          <w:szCs w:val="20"/>
        </w:rPr>
        <w:t xml:space="preserve">výkaz výměr vč. rekapitulace nákladů 1x v tištěné podobě (neoceněné výkazy výměr jednotlivých profesí v členění dle položek Seznamu orientačních cen stavebních prací vydaných ÚRS Praha nebo RTS Brno + 1x v elektronické podobě ve </w:t>
      </w:r>
      <w:proofErr w:type="gramStart"/>
      <w:r w:rsidRPr="00D825DB">
        <w:rPr>
          <w:rFonts w:ascii="Arial" w:hAnsi="Arial" w:cs="Arial"/>
          <w:sz w:val="20"/>
          <w:szCs w:val="20"/>
        </w:rPr>
        <w:t>formátu .xlsx</w:t>
      </w:r>
      <w:proofErr w:type="gramEnd"/>
      <w:r w:rsidRPr="00D825DB">
        <w:rPr>
          <w:rFonts w:ascii="Arial" w:hAnsi="Arial" w:cs="Arial"/>
          <w:sz w:val="20"/>
          <w:szCs w:val="20"/>
        </w:rPr>
        <w:t xml:space="preserve"> na USB disku (stavební část i všechny profese), výkaz výměr bude zpracován tak, aby byl v souladu s vyhláškou č. 169/2016 Sb., o stanovení rozsahu dokumentace veřejné zakázky na stavební práce a soupisu stavebních prací, dodávek a služeb s výkazem výměr, v platném znění, přičemž úprava excelových souborů výkazu výměr bude zpracována tak, aby byl sloupec buněk (množství) uzamknut a aby po doplnění jednotkových cen soutěžícími docházelo k automatickému výpočtu cen celkem a k jejich součtům, součástí bude rekapitulace všech objektů,</w:t>
      </w:r>
    </w:p>
    <w:p w14:paraId="04890730" w14:textId="77777777" w:rsidR="00D825DB" w:rsidRDefault="00762011" w:rsidP="00D825DB">
      <w:pPr>
        <w:pStyle w:val="Odstavecseseznamem"/>
        <w:numPr>
          <w:ilvl w:val="0"/>
          <w:numId w:val="26"/>
        </w:numPr>
        <w:spacing w:line="40" w:lineRule="atLeast"/>
        <w:jc w:val="both"/>
        <w:rPr>
          <w:rFonts w:ascii="Arial" w:hAnsi="Arial" w:cs="Arial"/>
        </w:rPr>
      </w:pPr>
      <w:r w:rsidRPr="00D825DB">
        <w:rPr>
          <w:rFonts w:ascii="Arial" w:hAnsi="Arial" w:cs="Arial"/>
        </w:rPr>
        <w:t>položkový rozpočet vč. rekapitulace nákladů v jednom vyhotovení v tištěné a 1x v elektronické podobě ve </w:t>
      </w:r>
      <w:proofErr w:type="gramStart"/>
      <w:r w:rsidRPr="00D825DB">
        <w:rPr>
          <w:rFonts w:ascii="Arial" w:hAnsi="Arial" w:cs="Arial"/>
        </w:rPr>
        <w:t>formátu .xlsx</w:t>
      </w:r>
      <w:proofErr w:type="gramEnd"/>
      <w:r w:rsidRPr="00D825DB">
        <w:rPr>
          <w:rFonts w:ascii="Arial" w:hAnsi="Arial" w:cs="Arial"/>
        </w:rPr>
        <w:t xml:space="preserve"> s rekapitulací celkových nákladů stavby, dodaný samostatně, rozpočty a výkazy výměr budou členěny na investiční a provozní výdaje v souladu se zák. č. 563/1991 Sb., o účetnictví v platném znění a vyhláškou Ministerstva financí ČR č. 412/2021 Sb. o rozpočtové skladbě, vše v platném znění. Před zahájením prací na rozpočtové části si zhotovitel s objednatelem odsouhlasí způsob členění rozpočtu z hlediska budoucího zatřídění majetku.</w:t>
      </w:r>
    </w:p>
    <w:p w14:paraId="09D3CC11" w14:textId="77777777" w:rsidR="00D825DB" w:rsidRPr="00D825DB" w:rsidRDefault="00D825DB" w:rsidP="00D825DB">
      <w:pPr>
        <w:spacing w:line="40" w:lineRule="atLeast"/>
        <w:ind w:left="360"/>
        <w:jc w:val="both"/>
        <w:rPr>
          <w:rFonts w:ascii="Arial" w:hAnsi="Arial" w:cs="Arial"/>
        </w:rPr>
      </w:pPr>
    </w:p>
    <w:p w14:paraId="54D62E24" w14:textId="7BB2A4D2" w:rsidR="00762011" w:rsidRPr="00D825DB" w:rsidRDefault="00762011" w:rsidP="00D825DB">
      <w:pPr>
        <w:pStyle w:val="Odstavecseseznamem"/>
        <w:numPr>
          <w:ilvl w:val="0"/>
          <w:numId w:val="6"/>
        </w:numPr>
        <w:spacing w:line="40" w:lineRule="atLeast"/>
        <w:ind w:left="284"/>
        <w:jc w:val="both"/>
        <w:rPr>
          <w:rFonts w:ascii="Arial" w:hAnsi="Arial" w:cs="Arial"/>
        </w:rPr>
      </w:pPr>
      <w:r w:rsidRPr="00D825DB">
        <w:rPr>
          <w:rFonts w:ascii="Arial" w:hAnsi="Arial" w:cs="Arial"/>
        </w:rPr>
        <w:t>Autorský dozor bude zhotovitel provádět podle potřeb vyplývajících z provádění prací na stavbě, a na základě výzvy objednatele nebo technického dozoru v rozsahu přílohy 9 sazebníku UNIKA 2019, přičemž zajistí zejména tyto činnosti:</w:t>
      </w:r>
    </w:p>
    <w:p w14:paraId="37B4FC69" w14:textId="77777777" w:rsidR="00762011" w:rsidRPr="00D825DB" w:rsidRDefault="00762011" w:rsidP="00D825DB">
      <w:pPr>
        <w:pStyle w:val="Odstavecseseznamem"/>
        <w:numPr>
          <w:ilvl w:val="0"/>
          <w:numId w:val="27"/>
        </w:numPr>
        <w:overflowPunct w:val="0"/>
        <w:autoSpaceDE w:val="0"/>
        <w:autoSpaceDN w:val="0"/>
        <w:adjustRightInd w:val="0"/>
        <w:spacing w:line="40" w:lineRule="atLeast"/>
        <w:contextualSpacing/>
        <w:jc w:val="both"/>
        <w:textAlignment w:val="baseline"/>
        <w:rPr>
          <w:rFonts w:ascii="Arial" w:hAnsi="Arial" w:cs="Arial"/>
        </w:rPr>
      </w:pPr>
      <w:r w:rsidRPr="00D825DB">
        <w:rPr>
          <w:rFonts w:ascii="Arial" w:hAnsi="Arial" w:cs="Arial"/>
        </w:rPr>
        <w:t>soulad dokumentace dočasných objektů zařízení staveniště, případně dokumentace úprav trvalých objektů pro účely zařízení staveniště, se základním řešením zařízení staveniště podle projektu,</w:t>
      </w:r>
    </w:p>
    <w:p w14:paraId="3544201C" w14:textId="77777777" w:rsidR="00762011" w:rsidRPr="00D825DB" w:rsidRDefault="00762011" w:rsidP="00D825DB">
      <w:pPr>
        <w:pStyle w:val="Odstavecseseznamem"/>
        <w:numPr>
          <w:ilvl w:val="0"/>
          <w:numId w:val="27"/>
        </w:numPr>
        <w:overflowPunct w:val="0"/>
        <w:autoSpaceDE w:val="0"/>
        <w:autoSpaceDN w:val="0"/>
        <w:adjustRightInd w:val="0"/>
        <w:spacing w:line="40" w:lineRule="atLeast"/>
        <w:contextualSpacing/>
        <w:jc w:val="both"/>
        <w:textAlignment w:val="baseline"/>
        <w:rPr>
          <w:rFonts w:ascii="Arial" w:hAnsi="Arial" w:cs="Arial"/>
        </w:rPr>
      </w:pPr>
      <w:r w:rsidRPr="00D825DB">
        <w:rPr>
          <w:rFonts w:ascii="Arial" w:hAnsi="Arial" w:cs="Arial"/>
        </w:rPr>
        <w:t>účast na odevzdání staveniště zhotoviteli,</w:t>
      </w:r>
    </w:p>
    <w:p w14:paraId="1190B574" w14:textId="77777777" w:rsidR="00762011" w:rsidRPr="00D825DB" w:rsidRDefault="00762011" w:rsidP="00D825DB">
      <w:pPr>
        <w:pStyle w:val="Odstavecseseznamem"/>
        <w:numPr>
          <w:ilvl w:val="0"/>
          <w:numId w:val="27"/>
        </w:numPr>
        <w:overflowPunct w:val="0"/>
        <w:autoSpaceDE w:val="0"/>
        <w:autoSpaceDN w:val="0"/>
        <w:adjustRightInd w:val="0"/>
        <w:spacing w:line="40" w:lineRule="atLeast"/>
        <w:contextualSpacing/>
        <w:jc w:val="both"/>
        <w:textAlignment w:val="baseline"/>
        <w:rPr>
          <w:rFonts w:ascii="Arial" w:hAnsi="Arial" w:cs="Arial"/>
        </w:rPr>
      </w:pPr>
      <w:r w:rsidRPr="00D825DB">
        <w:rPr>
          <w:rFonts w:ascii="Arial" w:hAnsi="Arial" w:cs="Arial"/>
        </w:rPr>
        <w:lastRenderedPageBreak/>
        <w:t>účast na kontrolních dnech,</w:t>
      </w:r>
    </w:p>
    <w:p w14:paraId="778DF077" w14:textId="44ED505F" w:rsidR="00762011" w:rsidRPr="00D825DB" w:rsidRDefault="00762011" w:rsidP="00D825DB">
      <w:pPr>
        <w:pStyle w:val="Odstavecseseznamem"/>
        <w:numPr>
          <w:ilvl w:val="0"/>
          <w:numId w:val="27"/>
        </w:numPr>
        <w:overflowPunct w:val="0"/>
        <w:autoSpaceDE w:val="0"/>
        <w:autoSpaceDN w:val="0"/>
        <w:adjustRightInd w:val="0"/>
        <w:spacing w:line="40" w:lineRule="atLeast"/>
        <w:contextualSpacing/>
        <w:jc w:val="both"/>
        <w:textAlignment w:val="baseline"/>
        <w:rPr>
          <w:rFonts w:ascii="Arial" w:hAnsi="Arial" w:cs="Arial"/>
        </w:rPr>
      </w:pPr>
      <w:r w:rsidRPr="00D825DB">
        <w:rPr>
          <w:rFonts w:ascii="Arial" w:hAnsi="Arial" w:cs="Arial"/>
        </w:rPr>
        <w:t xml:space="preserve">dodržení projektu s přihlédnutím na podmínky určené </w:t>
      </w:r>
      <w:r w:rsidR="000C42E3">
        <w:rPr>
          <w:rFonts w:ascii="Arial" w:hAnsi="Arial" w:cs="Arial"/>
        </w:rPr>
        <w:t>k povolení stavby</w:t>
      </w:r>
      <w:r w:rsidRPr="00D825DB">
        <w:rPr>
          <w:rFonts w:ascii="Arial" w:hAnsi="Arial" w:cs="Arial"/>
        </w:rPr>
        <w:t xml:space="preserve"> s poskytováním vysvětlení potřebných pro plynulost výstavby,</w:t>
      </w:r>
    </w:p>
    <w:p w14:paraId="1B4EF075" w14:textId="77777777" w:rsidR="00762011" w:rsidRPr="00D825DB" w:rsidRDefault="00762011" w:rsidP="00D825DB">
      <w:pPr>
        <w:pStyle w:val="Odstavecseseznamem"/>
        <w:numPr>
          <w:ilvl w:val="0"/>
          <w:numId w:val="27"/>
        </w:numPr>
        <w:overflowPunct w:val="0"/>
        <w:autoSpaceDE w:val="0"/>
        <w:autoSpaceDN w:val="0"/>
        <w:adjustRightInd w:val="0"/>
        <w:spacing w:line="40" w:lineRule="atLeast"/>
        <w:contextualSpacing/>
        <w:jc w:val="both"/>
        <w:textAlignment w:val="baseline"/>
        <w:rPr>
          <w:rFonts w:ascii="Arial" w:hAnsi="Arial" w:cs="Arial"/>
        </w:rPr>
      </w:pPr>
      <w:r w:rsidRPr="00D825DB">
        <w:rPr>
          <w:rFonts w:ascii="Arial" w:hAnsi="Arial" w:cs="Arial"/>
        </w:rPr>
        <w:t>posuzování návrhů zhotovitelů na změny a odchylky v jeho na základě této smlouvy zpracované projektové dokumentaci (dále též jako projektová dokumentace či PD) z pohledu dodržení technicko-ekonomických parametrů stavby, dodržení lhůt výstavby, případně dalších údajů a ukazatelů,</w:t>
      </w:r>
    </w:p>
    <w:p w14:paraId="3E6B6948" w14:textId="77777777" w:rsidR="00762011" w:rsidRPr="00D825DB" w:rsidRDefault="00762011" w:rsidP="00D825DB">
      <w:pPr>
        <w:pStyle w:val="Odstavecseseznamem"/>
        <w:numPr>
          <w:ilvl w:val="0"/>
          <w:numId w:val="27"/>
        </w:numPr>
        <w:overflowPunct w:val="0"/>
        <w:autoSpaceDE w:val="0"/>
        <w:autoSpaceDN w:val="0"/>
        <w:adjustRightInd w:val="0"/>
        <w:spacing w:line="40" w:lineRule="atLeast"/>
        <w:contextualSpacing/>
        <w:jc w:val="both"/>
        <w:textAlignment w:val="baseline"/>
        <w:rPr>
          <w:rFonts w:ascii="Arial" w:hAnsi="Arial" w:cs="Arial"/>
        </w:rPr>
      </w:pPr>
      <w:r w:rsidRPr="00D825DB">
        <w:rPr>
          <w:rFonts w:ascii="Arial" w:hAnsi="Arial" w:cs="Arial"/>
        </w:rPr>
        <w:t>vyjádření k požadavkům na větší množství výrobků a výkonů oproti projektové dokumentaci,</w:t>
      </w:r>
    </w:p>
    <w:p w14:paraId="39B2D283" w14:textId="77777777" w:rsidR="00762011" w:rsidRPr="00D825DB" w:rsidRDefault="00762011" w:rsidP="00D825DB">
      <w:pPr>
        <w:pStyle w:val="Odstavecseseznamem"/>
        <w:numPr>
          <w:ilvl w:val="0"/>
          <w:numId w:val="27"/>
        </w:numPr>
        <w:overflowPunct w:val="0"/>
        <w:autoSpaceDE w:val="0"/>
        <w:autoSpaceDN w:val="0"/>
        <w:adjustRightInd w:val="0"/>
        <w:spacing w:line="40" w:lineRule="atLeast"/>
        <w:contextualSpacing/>
        <w:jc w:val="both"/>
        <w:textAlignment w:val="baseline"/>
        <w:rPr>
          <w:rFonts w:ascii="Arial" w:hAnsi="Arial" w:cs="Arial"/>
        </w:rPr>
      </w:pPr>
      <w:r w:rsidRPr="00D825DB">
        <w:rPr>
          <w:rFonts w:ascii="Arial" w:hAnsi="Arial" w:cs="Arial"/>
        </w:rPr>
        <w:t>sledování postupu výstavby z technického hlediska a z hlediska časového plánu výstavby,</w:t>
      </w:r>
    </w:p>
    <w:p w14:paraId="1C42BFE3" w14:textId="77777777" w:rsidR="00762011" w:rsidRPr="00D825DB" w:rsidRDefault="00762011" w:rsidP="00D825DB">
      <w:pPr>
        <w:pStyle w:val="Odstavecseseznamem"/>
        <w:numPr>
          <w:ilvl w:val="0"/>
          <w:numId w:val="27"/>
        </w:numPr>
        <w:overflowPunct w:val="0"/>
        <w:autoSpaceDE w:val="0"/>
        <w:autoSpaceDN w:val="0"/>
        <w:adjustRightInd w:val="0"/>
        <w:spacing w:line="40" w:lineRule="atLeast"/>
        <w:contextualSpacing/>
        <w:jc w:val="both"/>
        <w:textAlignment w:val="baseline"/>
        <w:rPr>
          <w:rFonts w:ascii="Arial" w:hAnsi="Arial" w:cs="Arial"/>
        </w:rPr>
      </w:pPr>
      <w:r w:rsidRPr="00D825DB">
        <w:rPr>
          <w:rFonts w:ascii="Arial" w:hAnsi="Arial" w:cs="Arial"/>
        </w:rPr>
        <w:t>spolupráce s koordinátorem BOZP,</w:t>
      </w:r>
    </w:p>
    <w:p w14:paraId="47C82834" w14:textId="77777777" w:rsidR="00762011" w:rsidRPr="00D825DB" w:rsidRDefault="00762011" w:rsidP="00D825DB">
      <w:pPr>
        <w:pStyle w:val="Odstavecseseznamem"/>
        <w:numPr>
          <w:ilvl w:val="0"/>
          <w:numId w:val="27"/>
        </w:numPr>
        <w:overflowPunct w:val="0"/>
        <w:autoSpaceDE w:val="0"/>
        <w:autoSpaceDN w:val="0"/>
        <w:adjustRightInd w:val="0"/>
        <w:spacing w:line="40" w:lineRule="atLeast"/>
        <w:contextualSpacing/>
        <w:jc w:val="both"/>
        <w:textAlignment w:val="baseline"/>
        <w:rPr>
          <w:rFonts w:ascii="Arial" w:hAnsi="Arial" w:cs="Arial"/>
        </w:rPr>
      </w:pPr>
      <w:r w:rsidRPr="00D825DB">
        <w:rPr>
          <w:rFonts w:ascii="Arial" w:hAnsi="Arial" w:cs="Arial"/>
        </w:rPr>
        <w:t>spolupráce s odpovědným geodetem zhotovitele stavby,</w:t>
      </w:r>
    </w:p>
    <w:p w14:paraId="64BB2A54" w14:textId="77777777" w:rsidR="00762011" w:rsidRPr="000C42E3" w:rsidRDefault="00762011" w:rsidP="00D825DB">
      <w:pPr>
        <w:pStyle w:val="Odstavecseseznamem"/>
        <w:numPr>
          <w:ilvl w:val="0"/>
          <w:numId w:val="27"/>
        </w:numPr>
        <w:overflowPunct w:val="0"/>
        <w:autoSpaceDE w:val="0"/>
        <w:autoSpaceDN w:val="0"/>
        <w:adjustRightInd w:val="0"/>
        <w:spacing w:line="40" w:lineRule="atLeast"/>
        <w:contextualSpacing/>
        <w:jc w:val="both"/>
        <w:textAlignment w:val="baseline"/>
        <w:rPr>
          <w:rFonts w:ascii="Arial" w:hAnsi="Arial" w:cs="Arial"/>
        </w:rPr>
      </w:pPr>
      <w:r w:rsidRPr="00D825DB">
        <w:rPr>
          <w:rFonts w:ascii="Arial" w:hAnsi="Arial" w:cs="Arial"/>
        </w:rPr>
        <w:t xml:space="preserve">účast na </w:t>
      </w:r>
      <w:r w:rsidRPr="000C42E3">
        <w:rPr>
          <w:rFonts w:ascii="Arial" w:hAnsi="Arial" w:cs="Arial"/>
        </w:rPr>
        <w:t>odevzdání a převzetí stavby nebo její části včetně komplexního vyzkoušení,</w:t>
      </w:r>
    </w:p>
    <w:p w14:paraId="7B53D7BE" w14:textId="6876222A" w:rsidR="00762011" w:rsidRPr="000C42E3" w:rsidRDefault="00762011" w:rsidP="00D825DB">
      <w:pPr>
        <w:pStyle w:val="Odstavecseseznamem"/>
        <w:numPr>
          <w:ilvl w:val="0"/>
          <w:numId w:val="27"/>
        </w:numPr>
        <w:overflowPunct w:val="0"/>
        <w:autoSpaceDE w:val="0"/>
        <w:autoSpaceDN w:val="0"/>
        <w:adjustRightInd w:val="0"/>
        <w:spacing w:line="40" w:lineRule="atLeast"/>
        <w:contextualSpacing/>
        <w:jc w:val="both"/>
        <w:textAlignment w:val="baseline"/>
        <w:rPr>
          <w:rFonts w:ascii="Arial" w:hAnsi="Arial" w:cs="Arial"/>
        </w:rPr>
      </w:pPr>
      <w:r w:rsidRPr="000C42E3">
        <w:rPr>
          <w:rFonts w:ascii="Arial" w:hAnsi="Arial" w:cs="Arial"/>
        </w:rPr>
        <w:t>účast na kontrolních prohlídkách stavby a jednání o vydání kolaudačního</w:t>
      </w:r>
      <w:r w:rsidR="000C42E3" w:rsidRPr="000C42E3">
        <w:rPr>
          <w:rFonts w:ascii="Arial" w:hAnsi="Arial" w:cs="Arial"/>
        </w:rPr>
        <w:t xml:space="preserve"> rozhodnutí</w:t>
      </w:r>
      <w:r w:rsidRPr="000C42E3">
        <w:rPr>
          <w:rFonts w:ascii="Arial" w:hAnsi="Arial" w:cs="Arial"/>
        </w:rPr>
        <w:t>,</w:t>
      </w:r>
    </w:p>
    <w:p w14:paraId="5A887E32" w14:textId="77777777" w:rsidR="00762011" w:rsidRPr="00D825DB" w:rsidRDefault="00762011" w:rsidP="00D825DB">
      <w:pPr>
        <w:pStyle w:val="Odstavecodsazen0"/>
        <w:numPr>
          <w:ilvl w:val="0"/>
          <w:numId w:val="27"/>
        </w:numPr>
        <w:tabs>
          <w:tab w:val="left" w:pos="0"/>
        </w:tabs>
        <w:spacing w:line="40" w:lineRule="atLeast"/>
        <w:rPr>
          <w:rFonts w:ascii="Arial" w:hAnsi="Arial" w:cs="Arial"/>
        </w:rPr>
      </w:pPr>
      <w:r w:rsidRPr="00D825DB">
        <w:rPr>
          <w:rFonts w:ascii="Arial" w:hAnsi="Arial" w:cs="Arial"/>
        </w:rPr>
        <w:t>ověřuje dodržení podmínek stanovených projektem ve stadiu přípravy i realizace stavby</w:t>
      </w:r>
      <w:r w:rsidRPr="00D825DB">
        <w:rPr>
          <w:rFonts w:ascii="Arial" w:hAnsi="Arial" w:cs="Arial"/>
          <w:lang w:val="cs-CZ"/>
        </w:rPr>
        <w:t>,</w:t>
      </w:r>
      <w:r w:rsidRPr="00D825DB">
        <w:rPr>
          <w:rFonts w:ascii="Arial" w:hAnsi="Arial" w:cs="Arial"/>
        </w:rPr>
        <w:t xml:space="preserve"> </w:t>
      </w:r>
      <w:r w:rsidRPr="00D825DB">
        <w:rPr>
          <w:rFonts w:ascii="Arial" w:hAnsi="Arial" w:cs="Arial"/>
          <w:lang w:val="cs-CZ"/>
        </w:rPr>
        <w:t>j</w:t>
      </w:r>
      <w:r w:rsidRPr="00D825DB">
        <w:rPr>
          <w:rFonts w:ascii="Arial" w:hAnsi="Arial" w:cs="Arial"/>
        </w:rPr>
        <w:t>e oprávněn zapisovat zjištěné skutečnosti do stavebního deníku</w:t>
      </w:r>
      <w:r w:rsidRPr="00D825DB">
        <w:rPr>
          <w:rFonts w:ascii="Arial" w:hAnsi="Arial" w:cs="Arial"/>
          <w:lang w:val="cs-CZ"/>
        </w:rPr>
        <w:t>,</w:t>
      </w:r>
    </w:p>
    <w:p w14:paraId="415E2CD7" w14:textId="77777777" w:rsidR="00762011" w:rsidRPr="00D825DB" w:rsidRDefault="00762011" w:rsidP="00D825DB">
      <w:pPr>
        <w:pStyle w:val="Odstavecodsazen0"/>
        <w:numPr>
          <w:ilvl w:val="0"/>
          <w:numId w:val="27"/>
        </w:numPr>
        <w:tabs>
          <w:tab w:val="left" w:pos="0"/>
        </w:tabs>
        <w:spacing w:line="40" w:lineRule="atLeast"/>
        <w:rPr>
          <w:rFonts w:ascii="Arial" w:hAnsi="Arial" w:cs="Arial"/>
        </w:rPr>
      </w:pPr>
      <w:r w:rsidRPr="00D825DB">
        <w:rPr>
          <w:rFonts w:ascii="Arial" w:hAnsi="Arial" w:cs="Arial"/>
        </w:rPr>
        <w:t xml:space="preserve">uvědomí bez zbytečného odkladu objednatele a zhotovitele stavby, zjistí-li nedodržení </w:t>
      </w:r>
      <w:r w:rsidRPr="00D825DB">
        <w:rPr>
          <w:rFonts w:ascii="Arial" w:hAnsi="Arial" w:cs="Arial"/>
          <w:lang w:val="cs-CZ"/>
        </w:rPr>
        <w:t>parametrů uvedených v projektové dokumentaci</w:t>
      </w:r>
      <w:r w:rsidRPr="00D825DB">
        <w:rPr>
          <w:rFonts w:ascii="Arial" w:hAnsi="Arial" w:cs="Arial"/>
        </w:rPr>
        <w:t>, předpisů a technických, popřípadě právních norem</w:t>
      </w:r>
      <w:r w:rsidRPr="00D825DB">
        <w:rPr>
          <w:rFonts w:ascii="Arial" w:hAnsi="Arial" w:cs="Arial"/>
          <w:lang w:val="cs-CZ"/>
        </w:rPr>
        <w:t>,</w:t>
      </w:r>
    </w:p>
    <w:p w14:paraId="54EB046D" w14:textId="77777777" w:rsidR="00762011" w:rsidRPr="00D825DB" w:rsidRDefault="00762011" w:rsidP="00D825DB">
      <w:pPr>
        <w:pStyle w:val="Odstavecodsazen0"/>
        <w:numPr>
          <w:ilvl w:val="0"/>
          <w:numId w:val="27"/>
        </w:numPr>
        <w:tabs>
          <w:tab w:val="left" w:pos="0"/>
        </w:tabs>
        <w:spacing w:line="40" w:lineRule="atLeast"/>
        <w:rPr>
          <w:rFonts w:ascii="Arial" w:hAnsi="Arial" w:cs="Arial"/>
        </w:rPr>
      </w:pPr>
      <w:r w:rsidRPr="00D825DB">
        <w:rPr>
          <w:rFonts w:ascii="Arial" w:hAnsi="Arial" w:cs="Arial"/>
        </w:rPr>
        <w:t>je oprávněn požadovat, aby</w:t>
      </w:r>
      <w:r w:rsidRPr="00D825DB">
        <w:rPr>
          <w:rFonts w:ascii="Arial" w:hAnsi="Arial" w:cs="Arial"/>
          <w:lang w:val="cs-CZ"/>
        </w:rPr>
        <w:t xml:space="preserve"> práce na stavbě samotné</w:t>
      </w:r>
      <w:r w:rsidRPr="00D825DB">
        <w:rPr>
          <w:rFonts w:ascii="Arial" w:hAnsi="Arial" w:cs="Arial"/>
        </w:rPr>
        <w:t xml:space="preserve"> nebyly zahájeny, popřípadě aby byly zastaveny práce, pokud </w:t>
      </w:r>
      <w:r w:rsidRPr="00D825DB">
        <w:rPr>
          <w:rFonts w:ascii="Arial" w:hAnsi="Arial" w:cs="Arial"/>
          <w:lang w:val="cs-CZ"/>
        </w:rPr>
        <w:t xml:space="preserve">vytknuté </w:t>
      </w:r>
      <w:r w:rsidRPr="00D825DB">
        <w:rPr>
          <w:rFonts w:ascii="Arial" w:hAnsi="Arial" w:cs="Arial"/>
        </w:rPr>
        <w:t xml:space="preserve">závažné závady </w:t>
      </w:r>
      <w:r w:rsidRPr="00D825DB">
        <w:rPr>
          <w:rFonts w:ascii="Arial" w:hAnsi="Arial" w:cs="Arial"/>
          <w:lang w:val="cs-CZ"/>
        </w:rPr>
        <w:t xml:space="preserve">na stavbě samotné </w:t>
      </w:r>
      <w:r w:rsidRPr="00D825DB">
        <w:rPr>
          <w:rFonts w:ascii="Arial" w:hAnsi="Arial" w:cs="Arial"/>
        </w:rPr>
        <w:t>nebyly včas odstraněny, nebo jestliže by mohly být jinak ohroženy zájmy objednatele.</w:t>
      </w:r>
    </w:p>
    <w:p w14:paraId="5543C793" w14:textId="37AC7299" w:rsidR="00762011" w:rsidRPr="00762011" w:rsidRDefault="00762011" w:rsidP="00762011">
      <w:pPr>
        <w:pStyle w:val="Odstavecodsazen0"/>
        <w:tabs>
          <w:tab w:val="left" w:pos="0"/>
        </w:tabs>
        <w:spacing w:line="240" w:lineRule="auto"/>
        <w:ind w:left="0" w:firstLine="0"/>
        <w:rPr>
          <w:rFonts w:ascii="Arial" w:hAnsi="Arial" w:cs="Arial"/>
          <w:highlight w:val="yellow"/>
          <w:lang w:val="cs-CZ"/>
        </w:rPr>
      </w:pPr>
    </w:p>
    <w:p w14:paraId="244C377C" w14:textId="77777777" w:rsidR="00762011" w:rsidRPr="000C42E3" w:rsidRDefault="00762011" w:rsidP="004B32DF">
      <w:pPr>
        <w:pStyle w:val="Odstavecodsazen0"/>
        <w:tabs>
          <w:tab w:val="left" w:pos="142"/>
        </w:tabs>
        <w:spacing w:after="120" w:line="240" w:lineRule="auto"/>
        <w:ind w:left="426" w:hanging="426"/>
        <w:rPr>
          <w:rFonts w:ascii="Arial" w:hAnsi="Arial" w:cs="Arial"/>
          <w:lang w:val="cs-CZ"/>
        </w:rPr>
      </w:pPr>
      <w:r w:rsidRPr="00CC20B0">
        <w:rPr>
          <w:rFonts w:ascii="Arial" w:hAnsi="Arial" w:cs="Arial"/>
          <w:lang w:val="cs-CZ"/>
        </w:rPr>
        <w:t xml:space="preserve">7. </w:t>
      </w:r>
      <w:r w:rsidRPr="00CC20B0">
        <w:rPr>
          <w:rFonts w:ascii="Arial" w:hAnsi="Arial" w:cs="Arial"/>
        </w:rPr>
        <w:t xml:space="preserve">Zhotovitel vykonávající autorský dozor nese rizika pro případy, kdy by v důsledku nepředvídatelných okolností došlo </w:t>
      </w:r>
      <w:r w:rsidRPr="000C42E3">
        <w:rPr>
          <w:rFonts w:ascii="Arial" w:hAnsi="Arial" w:cs="Arial"/>
        </w:rPr>
        <w:t>k prodloužení termínu dokončení stavby.</w:t>
      </w:r>
    </w:p>
    <w:p w14:paraId="1AF944CD" w14:textId="705F84C3" w:rsidR="00762011" w:rsidRPr="000C42E3" w:rsidRDefault="00762011" w:rsidP="008D062A">
      <w:pPr>
        <w:pStyle w:val="Odstavecseseznamem"/>
        <w:numPr>
          <w:ilvl w:val="0"/>
          <w:numId w:val="23"/>
        </w:numPr>
        <w:snapToGrid w:val="0"/>
        <w:spacing w:after="240" w:line="40" w:lineRule="atLeast"/>
        <w:jc w:val="both"/>
        <w:rPr>
          <w:rFonts w:ascii="Arial" w:hAnsi="Arial"/>
          <w:caps/>
          <w:u w:val="single"/>
        </w:rPr>
      </w:pPr>
      <w:r w:rsidRPr="000C42E3">
        <w:rPr>
          <w:rFonts w:ascii="Arial" w:hAnsi="Arial" w:cs="Arial"/>
        </w:rPr>
        <w:t xml:space="preserve">Objednatel je povinen neprodleně ohlásit Zhotoviteli vykonávajícímu autorský dozor dle této smlouvy ukončení prací na stavbě a konání závěrečné kontrolní prohlídky k vydání kolaudačního </w:t>
      </w:r>
      <w:r w:rsidR="000C42E3" w:rsidRPr="000C42E3">
        <w:rPr>
          <w:rFonts w:ascii="Arial" w:hAnsi="Arial" w:cs="Arial"/>
        </w:rPr>
        <w:t>rozhodnutí</w:t>
      </w:r>
      <w:r w:rsidRPr="000C42E3">
        <w:rPr>
          <w:rFonts w:ascii="Arial" w:hAnsi="Arial" w:cs="Arial"/>
        </w:rPr>
        <w:t>.</w:t>
      </w:r>
    </w:p>
    <w:p w14:paraId="67D11B27" w14:textId="77777777" w:rsidR="00762011" w:rsidRPr="00CC20B0" w:rsidRDefault="00762011" w:rsidP="008D062A">
      <w:pPr>
        <w:pStyle w:val="Odstavecseseznamem"/>
        <w:numPr>
          <w:ilvl w:val="0"/>
          <w:numId w:val="23"/>
        </w:numPr>
        <w:snapToGrid w:val="0"/>
        <w:spacing w:after="240" w:line="40" w:lineRule="atLeast"/>
        <w:jc w:val="both"/>
        <w:rPr>
          <w:rFonts w:ascii="Arial" w:hAnsi="Arial"/>
          <w:caps/>
        </w:rPr>
      </w:pPr>
      <w:r w:rsidRPr="00CC20B0">
        <w:rPr>
          <w:rFonts w:ascii="Arial" w:hAnsi="Arial" w:cs="Arial"/>
        </w:rPr>
        <w:t>Součástí předmětu díla dle této smlouvy ze strany Zhotovitele je taktéž provádění navržení dalších možných řešení a provádění dalších projekčních prací upřesňující stavební práce na stavbě způsobené vlastní realizací stavby dle projektové dokumentace či kterékoliv její části vypracované Zhotovitelem na základě této smlouvy, a to v případě, kdy by v rámci realizace stavby či jakékoliv její části mohla být tato stavba realizována pouze za cenu zvýšených nákladů oproti nákladům uvedeným v položkovém rozpočtu, v případě rizika vzniku škody či v případě vzniku jakékoliv jiné okolnosti, kterou nemohl Zhotovitel stavby či Objednatel předpokládat, a která příčinně souvisí s vadou díla dle této smlouvy či kterékoliv její části vypracované Zhotovitelem na základě této smlouvy. Úplata za tyto další projekční práce je obsažena v ceně díla dle této smlouvy a Zhotovitel je s touto skutečností srozuměn.</w:t>
      </w:r>
    </w:p>
    <w:p w14:paraId="0030F174" w14:textId="7C4E5A48" w:rsidR="00297F69" w:rsidRPr="00CC20B0" w:rsidRDefault="00762011" w:rsidP="00CC20B0">
      <w:pPr>
        <w:pStyle w:val="Odstavecseseznamem"/>
        <w:numPr>
          <w:ilvl w:val="0"/>
          <w:numId w:val="23"/>
        </w:numPr>
        <w:snapToGrid w:val="0"/>
        <w:spacing w:after="240" w:line="40" w:lineRule="atLeast"/>
        <w:jc w:val="both"/>
        <w:rPr>
          <w:rFonts w:ascii="Arial" w:hAnsi="Arial"/>
          <w:caps/>
        </w:rPr>
      </w:pPr>
      <w:r w:rsidRPr="00CC20B0">
        <w:rPr>
          <w:rFonts w:ascii="Arial" w:hAnsi="Arial" w:cs="Arial"/>
        </w:rPr>
        <w:t>V průběhu zadávacích řízení na Zhotovitele stavby či na výkon funkce Technického dozoru popř. koordinátora BOZP či jiných potřebných stavebních prací, dodávek či služeb, která Objednatel vyhlašuje podle zákona o zadávání veřejných zakázek, je součástí předmětu díla i zpracování odpovědí na dotazy k projektové části zadávací dokumentace v rámci vyjasňování zadávací dokumentace zájemci o veřejnou zakázku, a to ve lhůtě do 3 pracovních dnů po jejich obdržení.</w:t>
      </w:r>
    </w:p>
    <w:p w14:paraId="447C5B44" w14:textId="77777777" w:rsidR="00D57412" w:rsidRPr="00A667E4" w:rsidRDefault="00502FC5" w:rsidP="00423DD2">
      <w:pPr>
        <w:pStyle w:val="Odstavecseseznamem"/>
        <w:snapToGrid w:val="0"/>
        <w:spacing w:before="360" w:after="120" w:line="276" w:lineRule="auto"/>
        <w:ind w:left="0"/>
        <w:jc w:val="center"/>
        <w:outlineLvl w:val="0"/>
        <w:rPr>
          <w:rFonts w:ascii="Arial" w:hAnsi="Arial"/>
          <w:b/>
        </w:rPr>
      </w:pPr>
      <w:r w:rsidRPr="00A667E4">
        <w:rPr>
          <w:rFonts w:ascii="Arial" w:hAnsi="Arial"/>
          <w:b/>
        </w:rPr>
        <w:t>II.</w:t>
      </w:r>
    </w:p>
    <w:p w14:paraId="71C61C63" w14:textId="77777777" w:rsidR="00502FC5" w:rsidRPr="00057521" w:rsidRDefault="00D57412" w:rsidP="00423DD2">
      <w:pPr>
        <w:tabs>
          <w:tab w:val="left" w:pos="1418"/>
          <w:tab w:val="left" w:pos="2552"/>
          <w:tab w:val="left" w:pos="4253"/>
        </w:tabs>
        <w:spacing w:after="240" w:line="276" w:lineRule="auto"/>
        <w:jc w:val="center"/>
        <w:rPr>
          <w:rFonts w:ascii="Arial" w:hAnsi="Arial" w:cs="Arial"/>
          <w:b/>
        </w:rPr>
      </w:pPr>
      <w:r w:rsidRPr="00057521">
        <w:rPr>
          <w:rFonts w:ascii="Arial" w:hAnsi="Arial" w:cs="Arial"/>
          <w:b/>
        </w:rPr>
        <w:t>Doba a místo plnění</w:t>
      </w:r>
    </w:p>
    <w:p w14:paraId="5C5B3E86" w14:textId="77777777" w:rsidR="00247849" w:rsidRPr="00CD378C" w:rsidRDefault="007C1954" w:rsidP="008D062A">
      <w:pPr>
        <w:pStyle w:val="Odstavecseseznamem"/>
        <w:numPr>
          <w:ilvl w:val="0"/>
          <w:numId w:val="20"/>
        </w:numPr>
        <w:autoSpaceDE w:val="0"/>
        <w:autoSpaceDN w:val="0"/>
        <w:adjustRightInd w:val="0"/>
        <w:spacing w:after="120" w:line="276" w:lineRule="auto"/>
        <w:jc w:val="both"/>
        <w:rPr>
          <w:rFonts w:ascii="Arial" w:hAnsi="Arial"/>
        </w:rPr>
      </w:pPr>
      <w:r w:rsidRPr="00CD378C">
        <w:rPr>
          <w:rFonts w:ascii="Arial" w:hAnsi="Arial"/>
        </w:rPr>
        <w:t>Doba realizace díla:</w:t>
      </w:r>
    </w:p>
    <w:p w14:paraId="0F62F1DC" w14:textId="419A6D2D" w:rsidR="00351E1D" w:rsidRPr="00CD378C" w:rsidRDefault="00247849" w:rsidP="008D062A">
      <w:pPr>
        <w:pStyle w:val="Odstavecseseznamem"/>
        <w:numPr>
          <w:ilvl w:val="1"/>
          <w:numId w:val="20"/>
        </w:numPr>
        <w:autoSpaceDE w:val="0"/>
        <w:autoSpaceDN w:val="0"/>
        <w:adjustRightInd w:val="0"/>
        <w:spacing w:after="120" w:line="276" w:lineRule="auto"/>
        <w:jc w:val="both"/>
        <w:rPr>
          <w:rFonts w:ascii="Arial" w:hAnsi="Arial"/>
        </w:rPr>
      </w:pPr>
      <w:r w:rsidRPr="00CD378C">
        <w:rPr>
          <w:rFonts w:ascii="Arial" w:hAnsi="Arial" w:cs="Arial"/>
          <w:spacing w:val="-7"/>
        </w:rPr>
        <w:t>Dokumentace pro ohlášení záměru</w:t>
      </w:r>
      <w:r w:rsidR="00525056" w:rsidRPr="00CD378C">
        <w:rPr>
          <w:rFonts w:ascii="Arial" w:hAnsi="Arial" w:cs="Arial"/>
          <w:spacing w:val="-7"/>
        </w:rPr>
        <w:t>:</w:t>
      </w:r>
    </w:p>
    <w:p w14:paraId="61E53B05" w14:textId="6CBD64A0" w:rsidR="00525056" w:rsidRPr="00CD378C" w:rsidRDefault="00CD378C" w:rsidP="00CD378C">
      <w:pPr>
        <w:pStyle w:val="Odstavecseseznamem"/>
        <w:widowControl w:val="0"/>
        <w:tabs>
          <w:tab w:val="left" w:pos="398"/>
        </w:tabs>
        <w:autoSpaceDE w:val="0"/>
        <w:autoSpaceDN w:val="0"/>
        <w:spacing w:before="1" w:after="120" w:line="276" w:lineRule="auto"/>
        <w:ind w:left="792"/>
        <w:jc w:val="both"/>
        <w:rPr>
          <w:rFonts w:ascii="Arial" w:hAnsi="Arial" w:cs="Arial"/>
          <w:b/>
          <w:spacing w:val="-7"/>
        </w:rPr>
      </w:pPr>
      <w:r>
        <w:rPr>
          <w:rFonts w:ascii="Arial" w:hAnsi="Arial" w:cs="Arial"/>
          <w:b/>
          <w:spacing w:val="-7"/>
        </w:rPr>
        <w:tab/>
      </w:r>
      <w:r>
        <w:rPr>
          <w:rFonts w:ascii="Arial" w:hAnsi="Arial" w:cs="Arial"/>
          <w:b/>
          <w:spacing w:val="-7"/>
        </w:rPr>
        <w:tab/>
      </w:r>
      <w:r>
        <w:rPr>
          <w:rFonts w:ascii="Arial" w:hAnsi="Arial" w:cs="Arial"/>
          <w:b/>
          <w:spacing w:val="-7"/>
        </w:rPr>
        <w:tab/>
      </w:r>
      <w:r>
        <w:rPr>
          <w:rFonts w:ascii="Arial" w:hAnsi="Arial" w:cs="Arial"/>
          <w:b/>
          <w:spacing w:val="-7"/>
        </w:rPr>
        <w:tab/>
      </w:r>
      <w:r>
        <w:rPr>
          <w:rFonts w:ascii="Arial" w:hAnsi="Arial" w:cs="Arial"/>
          <w:b/>
          <w:spacing w:val="-7"/>
        </w:rPr>
        <w:tab/>
      </w:r>
      <w:r w:rsidR="00525056" w:rsidRPr="00CD378C">
        <w:rPr>
          <w:rFonts w:ascii="Arial" w:hAnsi="Arial" w:cs="Arial"/>
          <w:b/>
          <w:spacing w:val="-7"/>
        </w:rPr>
        <w:t xml:space="preserve">do </w:t>
      </w:r>
      <w:r w:rsidR="004B32DF">
        <w:rPr>
          <w:rFonts w:ascii="Arial" w:hAnsi="Arial" w:cs="Arial"/>
          <w:b/>
          <w:spacing w:val="-7"/>
        </w:rPr>
        <w:t>1</w:t>
      </w:r>
      <w:r w:rsidR="00EC7D9F">
        <w:rPr>
          <w:rFonts w:ascii="Arial" w:hAnsi="Arial" w:cs="Arial"/>
          <w:b/>
          <w:spacing w:val="-7"/>
        </w:rPr>
        <w:t>5</w:t>
      </w:r>
      <w:r w:rsidR="0088512F" w:rsidRPr="00CD378C">
        <w:rPr>
          <w:rFonts w:ascii="Arial" w:hAnsi="Arial" w:cs="Arial"/>
          <w:b/>
          <w:spacing w:val="-7"/>
        </w:rPr>
        <w:t xml:space="preserve"> měsíců</w:t>
      </w:r>
      <w:r w:rsidR="00525056" w:rsidRPr="00CD378C">
        <w:rPr>
          <w:rFonts w:ascii="Arial" w:hAnsi="Arial" w:cs="Arial"/>
          <w:b/>
          <w:spacing w:val="-7"/>
        </w:rPr>
        <w:t xml:space="preserve"> od nabytí účinnosti </w:t>
      </w:r>
      <w:r w:rsidR="00FC672E" w:rsidRPr="00CD378C">
        <w:rPr>
          <w:rFonts w:ascii="Arial" w:hAnsi="Arial" w:cs="Arial"/>
          <w:b/>
          <w:spacing w:val="-7"/>
        </w:rPr>
        <w:t xml:space="preserve">této </w:t>
      </w:r>
      <w:r w:rsidR="00525056" w:rsidRPr="00CD378C">
        <w:rPr>
          <w:rFonts w:ascii="Arial" w:hAnsi="Arial" w:cs="Arial"/>
          <w:b/>
          <w:spacing w:val="-7"/>
        </w:rPr>
        <w:t>smlouvy</w:t>
      </w:r>
    </w:p>
    <w:p w14:paraId="32160E34" w14:textId="241F8DBF" w:rsidR="00525056" w:rsidRPr="00CD378C" w:rsidRDefault="00247849" w:rsidP="008D062A">
      <w:pPr>
        <w:pStyle w:val="Odstavecseseznamem"/>
        <w:widowControl w:val="0"/>
        <w:numPr>
          <w:ilvl w:val="1"/>
          <w:numId w:val="20"/>
        </w:numPr>
        <w:tabs>
          <w:tab w:val="left" w:pos="398"/>
        </w:tabs>
        <w:autoSpaceDE w:val="0"/>
        <w:autoSpaceDN w:val="0"/>
        <w:spacing w:before="1" w:line="276" w:lineRule="auto"/>
        <w:jc w:val="both"/>
        <w:rPr>
          <w:rFonts w:ascii="Arial" w:hAnsi="Arial" w:cs="Arial"/>
          <w:spacing w:val="-7"/>
        </w:rPr>
      </w:pPr>
      <w:r w:rsidRPr="00CD378C">
        <w:rPr>
          <w:rFonts w:ascii="Arial" w:hAnsi="Arial" w:cs="Arial"/>
          <w:spacing w:val="-7"/>
        </w:rPr>
        <w:t>Inženýrská činnost</w:t>
      </w:r>
      <w:r w:rsidR="007C1954" w:rsidRPr="00CD378C">
        <w:rPr>
          <w:rFonts w:ascii="Arial" w:hAnsi="Arial" w:cs="Arial"/>
          <w:spacing w:val="-7"/>
        </w:rPr>
        <w:t>:</w:t>
      </w:r>
    </w:p>
    <w:p w14:paraId="5103FE8B" w14:textId="04B49715" w:rsidR="00247849" w:rsidRPr="00CD378C" w:rsidRDefault="00CD378C" w:rsidP="00CD378C">
      <w:pPr>
        <w:pStyle w:val="Odstavecseseznamem"/>
        <w:widowControl w:val="0"/>
        <w:tabs>
          <w:tab w:val="left" w:pos="398"/>
        </w:tabs>
        <w:autoSpaceDE w:val="0"/>
        <w:autoSpaceDN w:val="0"/>
        <w:spacing w:before="1" w:after="120" w:line="276" w:lineRule="auto"/>
        <w:ind w:left="360"/>
        <w:jc w:val="both"/>
        <w:rPr>
          <w:rFonts w:ascii="Arial" w:hAnsi="Arial" w:cs="Arial"/>
          <w:b/>
          <w:spacing w:val="-7"/>
        </w:rPr>
      </w:pPr>
      <w:r>
        <w:rPr>
          <w:rFonts w:ascii="Arial" w:hAnsi="Arial" w:cs="Arial"/>
          <w:b/>
          <w:spacing w:val="-7"/>
        </w:rPr>
        <w:tab/>
      </w:r>
      <w:r>
        <w:rPr>
          <w:rFonts w:ascii="Arial" w:hAnsi="Arial" w:cs="Arial"/>
          <w:b/>
          <w:spacing w:val="-7"/>
        </w:rPr>
        <w:tab/>
      </w:r>
      <w:r>
        <w:rPr>
          <w:rFonts w:ascii="Arial" w:hAnsi="Arial" w:cs="Arial"/>
          <w:b/>
          <w:spacing w:val="-7"/>
        </w:rPr>
        <w:tab/>
      </w:r>
      <w:r>
        <w:rPr>
          <w:rFonts w:ascii="Arial" w:hAnsi="Arial" w:cs="Arial"/>
          <w:b/>
          <w:spacing w:val="-7"/>
        </w:rPr>
        <w:tab/>
      </w:r>
      <w:r>
        <w:rPr>
          <w:rFonts w:ascii="Arial" w:hAnsi="Arial" w:cs="Arial"/>
          <w:b/>
          <w:spacing w:val="-7"/>
        </w:rPr>
        <w:tab/>
      </w:r>
      <w:r>
        <w:rPr>
          <w:rFonts w:ascii="Arial" w:hAnsi="Arial" w:cs="Arial"/>
          <w:b/>
          <w:spacing w:val="-7"/>
        </w:rPr>
        <w:tab/>
      </w:r>
      <w:r>
        <w:rPr>
          <w:rFonts w:ascii="Arial" w:hAnsi="Arial" w:cs="Arial"/>
          <w:b/>
          <w:spacing w:val="-7"/>
        </w:rPr>
        <w:tab/>
      </w:r>
      <w:r w:rsidR="00247849" w:rsidRPr="00CD378C">
        <w:rPr>
          <w:rFonts w:ascii="Arial" w:hAnsi="Arial" w:cs="Arial"/>
          <w:b/>
          <w:spacing w:val="-7"/>
        </w:rPr>
        <w:t>do 1</w:t>
      </w:r>
      <w:r w:rsidR="00EC7D9F">
        <w:rPr>
          <w:rFonts w:ascii="Arial" w:hAnsi="Arial" w:cs="Arial"/>
          <w:b/>
          <w:spacing w:val="-7"/>
        </w:rPr>
        <w:t>8</w:t>
      </w:r>
      <w:r w:rsidR="00351E1D" w:rsidRPr="00CD378C">
        <w:rPr>
          <w:rFonts w:ascii="Arial" w:hAnsi="Arial" w:cs="Arial"/>
          <w:b/>
          <w:spacing w:val="-7"/>
        </w:rPr>
        <w:t xml:space="preserve"> měsíců od nabytí účinnosti této smlouvy</w:t>
      </w:r>
    </w:p>
    <w:p w14:paraId="4EFC8905" w14:textId="40DDF45D" w:rsidR="00247849" w:rsidRPr="00CD378C" w:rsidRDefault="00247849" w:rsidP="008D062A">
      <w:pPr>
        <w:pStyle w:val="Odstavecseseznamem"/>
        <w:widowControl w:val="0"/>
        <w:numPr>
          <w:ilvl w:val="1"/>
          <w:numId w:val="20"/>
        </w:numPr>
        <w:tabs>
          <w:tab w:val="left" w:pos="398"/>
        </w:tabs>
        <w:autoSpaceDE w:val="0"/>
        <w:autoSpaceDN w:val="0"/>
        <w:spacing w:before="1" w:after="120" w:line="276" w:lineRule="auto"/>
        <w:jc w:val="both"/>
        <w:rPr>
          <w:rFonts w:ascii="Arial" w:hAnsi="Arial" w:cs="Arial"/>
          <w:spacing w:val="-7"/>
        </w:rPr>
      </w:pPr>
      <w:r w:rsidRPr="00CD378C">
        <w:rPr>
          <w:rFonts w:ascii="Arial" w:hAnsi="Arial" w:cs="Arial"/>
          <w:spacing w:val="-7"/>
        </w:rPr>
        <w:t xml:space="preserve">Podání žádosti na příslušný úřad </w:t>
      </w:r>
      <w:r w:rsidRPr="000C42E3">
        <w:rPr>
          <w:rFonts w:ascii="Arial" w:hAnsi="Arial" w:cs="Arial"/>
          <w:spacing w:val="-7"/>
        </w:rPr>
        <w:t xml:space="preserve">k vydání </w:t>
      </w:r>
      <w:r w:rsidR="000C42E3" w:rsidRPr="000C42E3">
        <w:rPr>
          <w:rFonts w:ascii="Arial" w:hAnsi="Arial" w:cs="Arial"/>
          <w:spacing w:val="-7"/>
        </w:rPr>
        <w:t>povolení záměru</w:t>
      </w:r>
      <w:r w:rsidRPr="000C42E3">
        <w:rPr>
          <w:rFonts w:ascii="Arial" w:hAnsi="Arial" w:cs="Arial"/>
          <w:spacing w:val="-7"/>
        </w:rPr>
        <w:t>:</w:t>
      </w:r>
    </w:p>
    <w:p w14:paraId="2C747719" w14:textId="583984DD" w:rsidR="00247849" w:rsidRPr="00CD378C" w:rsidRDefault="00CD378C" w:rsidP="00CD378C">
      <w:pPr>
        <w:pStyle w:val="Odstavecseseznamem"/>
        <w:widowControl w:val="0"/>
        <w:tabs>
          <w:tab w:val="left" w:pos="398"/>
        </w:tabs>
        <w:autoSpaceDE w:val="0"/>
        <w:autoSpaceDN w:val="0"/>
        <w:spacing w:before="1" w:after="120" w:line="276" w:lineRule="auto"/>
        <w:ind w:left="360"/>
        <w:jc w:val="both"/>
        <w:rPr>
          <w:rFonts w:ascii="Arial" w:hAnsi="Arial" w:cs="Arial"/>
          <w:b/>
          <w:spacing w:val="-7"/>
        </w:rPr>
      </w:pPr>
      <w:r>
        <w:rPr>
          <w:rFonts w:ascii="Arial" w:hAnsi="Arial" w:cs="Arial"/>
          <w:b/>
          <w:spacing w:val="-7"/>
        </w:rPr>
        <w:tab/>
      </w:r>
      <w:r>
        <w:rPr>
          <w:rFonts w:ascii="Arial" w:hAnsi="Arial" w:cs="Arial"/>
          <w:b/>
          <w:spacing w:val="-7"/>
        </w:rPr>
        <w:tab/>
      </w:r>
      <w:r>
        <w:rPr>
          <w:rFonts w:ascii="Arial" w:hAnsi="Arial" w:cs="Arial"/>
          <w:b/>
          <w:spacing w:val="-7"/>
        </w:rPr>
        <w:tab/>
      </w:r>
      <w:r>
        <w:rPr>
          <w:rFonts w:ascii="Arial" w:hAnsi="Arial" w:cs="Arial"/>
          <w:b/>
          <w:spacing w:val="-7"/>
        </w:rPr>
        <w:tab/>
      </w:r>
      <w:r>
        <w:rPr>
          <w:rFonts w:ascii="Arial" w:hAnsi="Arial" w:cs="Arial"/>
          <w:b/>
          <w:spacing w:val="-7"/>
        </w:rPr>
        <w:tab/>
      </w:r>
      <w:r>
        <w:rPr>
          <w:rFonts w:ascii="Arial" w:hAnsi="Arial" w:cs="Arial"/>
          <w:b/>
          <w:spacing w:val="-7"/>
        </w:rPr>
        <w:tab/>
      </w:r>
      <w:r>
        <w:rPr>
          <w:rFonts w:ascii="Arial" w:hAnsi="Arial" w:cs="Arial"/>
          <w:b/>
          <w:spacing w:val="-7"/>
        </w:rPr>
        <w:tab/>
      </w:r>
      <w:r w:rsidR="00247849" w:rsidRPr="00CD378C">
        <w:rPr>
          <w:rFonts w:ascii="Arial" w:hAnsi="Arial" w:cs="Arial"/>
          <w:b/>
          <w:spacing w:val="-7"/>
        </w:rPr>
        <w:t>nejpozději v průběhu 1</w:t>
      </w:r>
      <w:r w:rsidR="00EC7D9F">
        <w:rPr>
          <w:rFonts w:ascii="Arial" w:hAnsi="Arial" w:cs="Arial"/>
          <w:b/>
          <w:spacing w:val="-7"/>
        </w:rPr>
        <w:t>8</w:t>
      </w:r>
      <w:r w:rsidR="004B32DF">
        <w:rPr>
          <w:rFonts w:ascii="Arial" w:hAnsi="Arial" w:cs="Arial"/>
          <w:b/>
          <w:spacing w:val="-7"/>
        </w:rPr>
        <w:t xml:space="preserve"> </w:t>
      </w:r>
      <w:r w:rsidR="00247849" w:rsidRPr="00CD378C">
        <w:rPr>
          <w:rFonts w:ascii="Arial" w:hAnsi="Arial" w:cs="Arial"/>
          <w:b/>
          <w:spacing w:val="-7"/>
        </w:rPr>
        <w:t>měsíce od nabytí účinnosti této smlouvy</w:t>
      </w:r>
    </w:p>
    <w:p w14:paraId="347CAFEE" w14:textId="52BBD75E" w:rsidR="00247849" w:rsidRPr="00CD378C" w:rsidRDefault="00247849" w:rsidP="008D062A">
      <w:pPr>
        <w:pStyle w:val="Odstavecseseznamem"/>
        <w:widowControl w:val="0"/>
        <w:numPr>
          <w:ilvl w:val="1"/>
          <w:numId w:val="20"/>
        </w:numPr>
        <w:tabs>
          <w:tab w:val="left" w:pos="398"/>
        </w:tabs>
        <w:autoSpaceDE w:val="0"/>
        <w:autoSpaceDN w:val="0"/>
        <w:spacing w:before="1" w:after="120" w:line="276" w:lineRule="auto"/>
        <w:jc w:val="both"/>
        <w:rPr>
          <w:rFonts w:ascii="Arial" w:hAnsi="Arial" w:cs="Arial"/>
          <w:spacing w:val="-7"/>
        </w:rPr>
      </w:pPr>
      <w:r w:rsidRPr="00414997">
        <w:rPr>
          <w:rFonts w:ascii="Arial" w:hAnsi="Arial" w:cs="Arial"/>
          <w:spacing w:val="-7"/>
        </w:rPr>
        <w:t xml:space="preserve">Dokumentace </w:t>
      </w:r>
      <w:r w:rsidR="00414997" w:rsidRPr="00414997">
        <w:rPr>
          <w:rFonts w:ascii="Arial" w:hAnsi="Arial" w:cs="Arial"/>
          <w:spacing w:val="-7"/>
        </w:rPr>
        <w:t>pro provádění stavby</w:t>
      </w:r>
      <w:r w:rsidR="00CD378C" w:rsidRPr="00414997">
        <w:rPr>
          <w:rFonts w:ascii="Arial" w:hAnsi="Arial" w:cs="Arial"/>
          <w:spacing w:val="-7"/>
        </w:rPr>
        <w:t>, včetně rozpočtu</w:t>
      </w:r>
      <w:r w:rsidR="00CD378C">
        <w:rPr>
          <w:rFonts w:ascii="Arial" w:hAnsi="Arial" w:cs="Arial"/>
          <w:spacing w:val="-7"/>
        </w:rPr>
        <w:t xml:space="preserve"> a výka</w:t>
      </w:r>
      <w:r w:rsidR="002E2E3D">
        <w:rPr>
          <w:rFonts w:ascii="Arial" w:hAnsi="Arial" w:cs="Arial"/>
          <w:spacing w:val="-7"/>
        </w:rPr>
        <w:t>zu výměr</w:t>
      </w:r>
      <w:r w:rsidRPr="00CD378C">
        <w:rPr>
          <w:rFonts w:ascii="Arial" w:hAnsi="Arial" w:cs="Arial"/>
          <w:spacing w:val="-7"/>
        </w:rPr>
        <w:t xml:space="preserve">: </w:t>
      </w:r>
    </w:p>
    <w:p w14:paraId="4FE3D773" w14:textId="5226D977" w:rsidR="00247849" w:rsidRPr="00CD378C" w:rsidRDefault="00CD378C" w:rsidP="00CD378C">
      <w:pPr>
        <w:pStyle w:val="Odstavecseseznamem"/>
        <w:widowControl w:val="0"/>
        <w:tabs>
          <w:tab w:val="left" w:pos="398"/>
        </w:tabs>
        <w:autoSpaceDE w:val="0"/>
        <w:autoSpaceDN w:val="0"/>
        <w:spacing w:before="1" w:after="120" w:line="276" w:lineRule="auto"/>
        <w:ind w:left="360"/>
        <w:jc w:val="both"/>
        <w:rPr>
          <w:rFonts w:ascii="Arial" w:hAnsi="Arial" w:cs="Arial"/>
          <w:b/>
          <w:spacing w:val="-7"/>
        </w:rPr>
      </w:pPr>
      <w:r>
        <w:rPr>
          <w:rFonts w:ascii="Arial" w:hAnsi="Arial" w:cs="Arial"/>
          <w:b/>
          <w:spacing w:val="-7"/>
        </w:rPr>
        <w:tab/>
      </w:r>
      <w:r>
        <w:rPr>
          <w:rFonts w:ascii="Arial" w:hAnsi="Arial" w:cs="Arial"/>
          <w:b/>
          <w:spacing w:val="-7"/>
        </w:rPr>
        <w:tab/>
      </w:r>
      <w:r>
        <w:rPr>
          <w:rFonts w:ascii="Arial" w:hAnsi="Arial" w:cs="Arial"/>
          <w:b/>
          <w:spacing w:val="-7"/>
        </w:rPr>
        <w:tab/>
      </w:r>
      <w:r>
        <w:rPr>
          <w:rFonts w:ascii="Arial" w:hAnsi="Arial" w:cs="Arial"/>
          <w:b/>
          <w:spacing w:val="-7"/>
        </w:rPr>
        <w:tab/>
      </w:r>
      <w:r>
        <w:rPr>
          <w:rFonts w:ascii="Arial" w:hAnsi="Arial" w:cs="Arial"/>
          <w:b/>
          <w:spacing w:val="-7"/>
        </w:rPr>
        <w:tab/>
      </w:r>
      <w:r>
        <w:rPr>
          <w:rFonts w:ascii="Arial" w:hAnsi="Arial" w:cs="Arial"/>
          <w:b/>
          <w:spacing w:val="-7"/>
        </w:rPr>
        <w:tab/>
      </w:r>
      <w:r>
        <w:rPr>
          <w:rFonts w:ascii="Arial" w:hAnsi="Arial" w:cs="Arial"/>
          <w:b/>
          <w:spacing w:val="-7"/>
        </w:rPr>
        <w:tab/>
      </w:r>
      <w:r w:rsidR="00247849" w:rsidRPr="00CD378C">
        <w:rPr>
          <w:rFonts w:ascii="Arial" w:hAnsi="Arial" w:cs="Arial"/>
          <w:b/>
          <w:spacing w:val="-7"/>
        </w:rPr>
        <w:t xml:space="preserve">5 měsíců od vydání </w:t>
      </w:r>
      <w:r w:rsidR="000C42E3">
        <w:rPr>
          <w:rFonts w:ascii="Arial" w:hAnsi="Arial" w:cs="Arial"/>
          <w:b/>
          <w:spacing w:val="-7"/>
        </w:rPr>
        <w:t>povolení k záměru</w:t>
      </w:r>
    </w:p>
    <w:p w14:paraId="0E39B22B" w14:textId="45509F61" w:rsidR="00247849" w:rsidRPr="000C42E3" w:rsidRDefault="00247849" w:rsidP="00CD378C">
      <w:pPr>
        <w:pStyle w:val="Odstavecseseznamem"/>
        <w:widowControl w:val="0"/>
        <w:tabs>
          <w:tab w:val="left" w:pos="398"/>
        </w:tabs>
        <w:autoSpaceDE w:val="0"/>
        <w:autoSpaceDN w:val="0"/>
        <w:spacing w:before="1" w:after="120" w:line="276" w:lineRule="auto"/>
        <w:ind w:left="360"/>
        <w:jc w:val="both"/>
        <w:rPr>
          <w:rFonts w:ascii="Arial" w:hAnsi="Arial" w:cs="Arial"/>
          <w:b/>
          <w:spacing w:val="-7"/>
        </w:rPr>
      </w:pPr>
      <w:r w:rsidRPr="000C42E3">
        <w:rPr>
          <w:rFonts w:ascii="Arial" w:hAnsi="Arial" w:cs="Arial"/>
          <w:b/>
          <w:spacing w:val="-7"/>
        </w:rPr>
        <w:t xml:space="preserve">Dokumentace </w:t>
      </w:r>
      <w:r w:rsidR="00AB2042">
        <w:rPr>
          <w:rFonts w:ascii="Arial" w:hAnsi="Arial" w:cs="Arial"/>
          <w:b/>
          <w:spacing w:val="-7"/>
        </w:rPr>
        <w:t>pro provádění stavby</w:t>
      </w:r>
      <w:r w:rsidRPr="000C42E3">
        <w:rPr>
          <w:rFonts w:ascii="Arial" w:hAnsi="Arial" w:cs="Arial"/>
          <w:b/>
          <w:spacing w:val="-7"/>
        </w:rPr>
        <w:t xml:space="preserve"> bude ve 4 měsíci předána ke kontrole</w:t>
      </w:r>
      <w:r w:rsidR="000C42E3" w:rsidRPr="000C42E3">
        <w:rPr>
          <w:rFonts w:ascii="Arial" w:hAnsi="Arial" w:cs="Arial"/>
          <w:b/>
          <w:spacing w:val="-7"/>
        </w:rPr>
        <w:t xml:space="preserve"> objednateli k připomínkování</w:t>
      </w:r>
      <w:r w:rsidRPr="000C42E3">
        <w:rPr>
          <w:rFonts w:ascii="Arial" w:hAnsi="Arial" w:cs="Arial"/>
          <w:b/>
          <w:spacing w:val="-7"/>
        </w:rPr>
        <w:t xml:space="preserve">. </w:t>
      </w:r>
    </w:p>
    <w:p w14:paraId="6856E68D" w14:textId="622FB09E" w:rsidR="00247849" w:rsidRPr="00247849" w:rsidRDefault="00247849" w:rsidP="00247849">
      <w:pPr>
        <w:widowControl w:val="0"/>
        <w:tabs>
          <w:tab w:val="left" w:pos="398"/>
        </w:tabs>
        <w:autoSpaceDE w:val="0"/>
        <w:autoSpaceDN w:val="0"/>
        <w:spacing w:before="1" w:after="120" w:line="276" w:lineRule="auto"/>
        <w:jc w:val="both"/>
        <w:rPr>
          <w:rFonts w:ascii="Arial" w:hAnsi="Arial" w:cs="Arial"/>
          <w:b/>
          <w:spacing w:val="-7"/>
        </w:rPr>
      </w:pPr>
    </w:p>
    <w:p w14:paraId="0B37FCB1" w14:textId="4FEFB378" w:rsidR="00EB505B" w:rsidRDefault="00CD378C" w:rsidP="00035D3A">
      <w:pPr>
        <w:widowControl w:val="0"/>
        <w:tabs>
          <w:tab w:val="left" w:pos="398"/>
        </w:tabs>
        <w:autoSpaceDE w:val="0"/>
        <w:autoSpaceDN w:val="0"/>
        <w:spacing w:before="1" w:after="120" w:line="276" w:lineRule="auto"/>
        <w:jc w:val="both"/>
        <w:rPr>
          <w:rFonts w:ascii="Arial" w:hAnsi="Arial" w:cs="Arial"/>
          <w:spacing w:val="-7"/>
        </w:rPr>
      </w:pPr>
      <w:r>
        <w:rPr>
          <w:rFonts w:ascii="Arial" w:hAnsi="Arial" w:cs="Arial"/>
          <w:spacing w:val="-7"/>
        </w:rPr>
        <w:tab/>
      </w:r>
      <w:r w:rsidR="00351E1D" w:rsidRPr="00351E1D">
        <w:rPr>
          <w:rFonts w:ascii="Arial" w:hAnsi="Arial" w:cs="Arial"/>
          <w:spacing w:val="-7"/>
        </w:rPr>
        <w:t>Uvedená lhůta nevylučuje možnost dřívějšího plnění.</w:t>
      </w:r>
    </w:p>
    <w:p w14:paraId="39C4DDC8" w14:textId="77777777" w:rsidR="00CD378C" w:rsidRPr="004C6A4D" w:rsidRDefault="00CD378C" w:rsidP="00035D3A">
      <w:pPr>
        <w:widowControl w:val="0"/>
        <w:tabs>
          <w:tab w:val="left" w:pos="398"/>
        </w:tabs>
        <w:autoSpaceDE w:val="0"/>
        <w:autoSpaceDN w:val="0"/>
        <w:spacing w:before="1" w:after="120" w:line="276" w:lineRule="auto"/>
        <w:jc w:val="both"/>
        <w:rPr>
          <w:rFonts w:ascii="Arial" w:hAnsi="Arial" w:cs="Arial"/>
          <w:spacing w:val="-7"/>
        </w:rPr>
      </w:pPr>
    </w:p>
    <w:p w14:paraId="7DE5D5E2" w14:textId="023A4E71" w:rsidR="004A5C5C" w:rsidRPr="00057521" w:rsidRDefault="004A5C5C" w:rsidP="008D062A">
      <w:pPr>
        <w:pStyle w:val="Odstavecseseznamem"/>
        <w:numPr>
          <w:ilvl w:val="0"/>
          <w:numId w:val="20"/>
        </w:numPr>
        <w:autoSpaceDE w:val="0"/>
        <w:autoSpaceDN w:val="0"/>
        <w:adjustRightInd w:val="0"/>
        <w:spacing w:after="120" w:line="276" w:lineRule="auto"/>
        <w:ind w:left="284"/>
        <w:jc w:val="both"/>
        <w:rPr>
          <w:rFonts w:ascii="Arial" w:hAnsi="Arial"/>
        </w:rPr>
      </w:pPr>
      <w:r w:rsidRPr="00057521">
        <w:rPr>
          <w:rFonts w:ascii="Arial" w:hAnsi="Arial"/>
        </w:rPr>
        <w:lastRenderedPageBreak/>
        <w:t>Termíny dle odst. 1 tohoto článku je možné měnit pouze v případě překážky v prová</w:t>
      </w:r>
      <w:r w:rsidR="00CD378C">
        <w:rPr>
          <w:rFonts w:ascii="Arial" w:hAnsi="Arial"/>
        </w:rPr>
        <w:t xml:space="preserve">dění díla na straně objednatele. </w:t>
      </w:r>
    </w:p>
    <w:p w14:paraId="754B3928" w14:textId="146CF906" w:rsidR="00EB505B" w:rsidRPr="001F1427" w:rsidRDefault="004A5C5C" w:rsidP="008D062A">
      <w:pPr>
        <w:pStyle w:val="Odstavecseseznamem"/>
        <w:numPr>
          <w:ilvl w:val="0"/>
          <w:numId w:val="20"/>
        </w:numPr>
        <w:autoSpaceDE w:val="0"/>
        <w:autoSpaceDN w:val="0"/>
        <w:adjustRightInd w:val="0"/>
        <w:spacing w:after="120" w:line="276" w:lineRule="auto"/>
        <w:ind w:left="284"/>
        <w:jc w:val="both"/>
        <w:rPr>
          <w:rFonts w:ascii="Arial" w:hAnsi="Arial"/>
        </w:rPr>
      </w:pPr>
      <w:r w:rsidRPr="001F1427">
        <w:rPr>
          <w:rFonts w:ascii="Arial" w:hAnsi="Arial"/>
        </w:rPr>
        <w:t>Místem pln</w:t>
      </w:r>
      <w:r w:rsidR="004C6A4D" w:rsidRPr="001F1427">
        <w:rPr>
          <w:rFonts w:ascii="Arial" w:hAnsi="Arial"/>
        </w:rPr>
        <w:t xml:space="preserve">ění je </w:t>
      </w:r>
      <w:r w:rsidR="00CD378C">
        <w:rPr>
          <w:rFonts w:ascii="Arial" w:hAnsi="Arial"/>
        </w:rPr>
        <w:t>ČOV Jihlava, Hruškové Dvory 69, 586 01 Jihlava</w:t>
      </w:r>
    </w:p>
    <w:p w14:paraId="61DCAFB0" w14:textId="77777777" w:rsidR="007F6486" w:rsidRPr="000C42E3" w:rsidRDefault="00293560" w:rsidP="008D062A">
      <w:pPr>
        <w:pStyle w:val="Odstavecseseznamem"/>
        <w:numPr>
          <w:ilvl w:val="0"/>
          <w:numId w:val="20"/>
        </w:numPr>
        <w:autoSpaceDE w:val="0"/>
        <w:autoSpaceDN w:val="0"/>
        <w:adjustRightInd w:val="0"/>
        <w:spacing w:after="120" w:line="276" w:lineRule="auto"/>
        <w:ind w:left="284"/>
        <w:jc w:val="both"/>
        <w:rPr>
          <w:rFonts w:ascii="Arial" w:hAnsi="Arial"/>
        </w:rPr>
      </w:pPr>
      <w:r w:rsidRPr="000C42E3">
        <w:rPr>
          <w:rFonts w:ascii="Arial" w:hAnsi="Arial" w:cs="Arial"/>
        </w:rPr>
        <w:t xml:space="preserve">Objednatel si s odkazem na ust. § 100 odst. 1 ZZVZ vyhrazuje možnost změn závazku ze </w:t>
      </w:r>
      <w:r w:rsidR="0054113D" w:rsidRPr="000C42E3">
        <w:rPr>
          <w:rFonts w:ascii="Arial" w:hAnsi="Arial" w:cs="Arial"/>
        </w:rPr>
        <w:t>smlouvy</w:t>
      </w:r>
      <w:r w:rsidRPr="000C42E3">
        <w:rPr>
          <w:rFonts w:ascii="Arial" w:hAnsi="Arial"/>
          <w:sz w:val="22"/>
        </w:rPr>
        <w:t xml:space="preserve"> </w:t>
      </w:r>
      <w:r w:rsidRPr="000C42E3">
        <w:rPr>
          <w:rFonts w:ascii="Arial" w:hAnsi="Arial"/>
        </w:rPr>
        <w:t xml:space="preserve">v souvislosti se lhůtami plnění </w:t>
      </w:r>
      <w:r w:rsidR="0054113D" w:rsidRPr="000C42E3">
        <w:rPr>
          <w:rFonts w:ascii="Arial" w:hAnsi="Arial"/>
        </w:rPr>
        <w:t>díla</w:t>
      </w:r>
      <w:r w:rsidRPr="000C42E3">
        <w:rPr>
          <w:rFonts w:ascii="Arial" w:hAnsi="Arial"/>
        </w:rPr>
        <w:t>, a to v případě, že:</w:t>
      </w:r>
    </w:p>
    <w:p w14:paraId="1F3C0143" w14:textId="6F32608F" w:rsidR="007F6486" w:rsidRPr="000C42E3" w:rsidRDefault="007F6486" w:rsidP="000C42E3">
      <w:pPr>
        <w:pStyle w:val="Odstavecseseznamem"/>
        <w:numPr>
          <w:ilvl w:val="2"/>
          <w:numId w:val="12"/>
        </w:numPr>
        <w:autoSpaceDE w:val="0"/>
        <w:autoSpaceDN w:val="0"/>
        <w:adjustRightInd w:val="0"/>
        <w:spacing w:after="120" w:line="276" w:lineRule="auto"/>
        <w:ind w:left="993" w:hanging="273"/>
        <w:jc w:val="both"/>
        <w:rPr>
          <w:rFonts w:ascii="Arial" w:hAnsi="Arial"/>
        </w:rPr>
      </w:pPr>
      <w:r w:rsidRPr="000C42E3">
        <w:rPr>
          <w:rFonts w:ascii="Arial" w:hAnsi="Arial"/>
        </w:rPr>
        <w:t>zhotovitel prokáže, že zpoždění bylo zaviněno vyšší mocí;</w:t>
      </w:r>
      <w:r w:rsidR="000C42E3" w:rsidRPr="000C42E3">
        <w:rPr>
          <w:rFonts w:ascii="Arial" w:hAnsi="Arial"/>
        </w:rPr>
        <w:t xml:space="preserve"> </w:t>
      </w:r>
    </w:p>
    <w:p w14:paraId="5C091D36" w14:textId="77777777" w:rsidR="00C62051" w:rsidRPr="001F1427" w:rsidRDefault="00C62051" w:rsidP="008D062A">
      <w:pPr>
        <w:pStyle w:val="Odstavecseseznamem"/>
        <w:numPr>
          <w:ilvl w:val="2"/>
          <w:numId w:val="12"/>
        </w:numPr>
        <w:autoSpaceDE w:val="0"/>
        <w:autoSpaceDN w:val="0"/>
        <w:adjustRightInd w:val="0"/>
        <w:spacing w:after="120" w:line="276" w:lineRule="auto"/>
        <w:ind w:left="993" w:hanging="273"/>
        <w:jc w:val="both"/>
        <w:rPr>
          <w:rFonts w:ascii="Arial" w:hAnsi="Arial"/>
        </w:rPr>
      </w:pPr>
      <w:r w:rsidRPr="001F1427">
        <w:rPr>
          <w:rFonts w:ascii="Arial" w:hAnsi="Arial"/>
        </w:rPr>
        <w:t>vyskytnou se okolnosti, které mají přímou či nepřímou vazbu na rozsah a obsah předmětu díla a tyto způsobí n</w:t>
      </w:r>
      <w:r w:rsidR="00A854F1" w:rsidRPr="001F1427">
        <w:rPr>
          <w:rFonts w:ascii="Arial" w:hAnsi="Arial"/>
        </w:rPr>
        <w:t xml:space="preserve">utnost prodloužení lhůty plnění. </w:t>
      </w:r>
    </w:p>
    <w:p w14:paraId="517422DC" w14:textId="128B98F8" w:rsidR="00CD378C" w:rsidRDefault="00A854F1" w:rsidP="008D062A">
      <w:pPr>
        <w:pStyle w:val="Odstavecseseznamem"/>
        <w:numPr>
          <w:ilvl w:val="0"/>
          <w:numId w:val="20"/>
        </w:numPr>
        <w:autoSpaceDE w:val="0"/>
        <w:autoSpaceDN w:val="0"/>
        <w:adjustRightInd w:val="0"/>
        <w:spacing w:after="120" w:line="276" w:lineRule="auto"/>
        <w:ind w:left="284"/>
        <w:jc w:val="both"/>
        <w:rPr>
          <w:rFonts w:ascii="Arial" w:hAnsi="Arial"/>
        </w:rPr>
      </w:pPr>
      <w:r w:rsidRPr="001F1427">
        <w:rPr>
          <w:rFonts w:ascii="Arial" w:hAnsi="Arial"/>
        </w:rPr>
        <w:t xml:space="preserve">Nastane-li jakákoliv skutečnost </w:t>
      </w:r>
      <w:r w:rsidR="00FE153E" w:rsidRPr="001F1427">
        <w:rPr>
          <w:rFonts w:ascii="Arial" w:hAnsi="Arial"/>
        </w:rPr>
        <w:t xml:space="preserve">výše uvedená, </w:t>
      </w:r>
      <w:r w:rsidRPr="001F1427">
        <w:rPr>
          <w:rFonts w:ascii="Arial" w:hAnsi="Arial"/>
        </w:rPr>
        <w:t xml:space="preserve">konkrétní dotčená lhůta či lhůty plnění předmětu </w:t>
      </w:r>
      <w:r w:rsidR="00FE153E" w:rsidRPr="001F1427">
        <w:rPr>
          <w:rFonts w:ascii="Arial" w:hAnsi="Arial"/>
        </w:rPr>
        <w:t xml:space="preserve">díla </w:t>
      </w:r>
      <w:r w:rsidRPr="001F1427">
        <w:rPr>
          <w:rFonts w:ascii="Arial" w:hAnsi="Arial"/>
        </w:rPr>
        <w:t>se vždy prodlužují pouze o dobu, kdy výše uvedené sk</w:t>
      </w:r>
      <w:r w:rsidR="00CD378C">
        <w:rPr>
          <w:rFonts w:ascii="Arial" w:hAnsi="Arial"/>
        </w:rPr>
        <w:t xml:space="preserve">utečnosti prokazatelně trvaly, objednatel </w:t>
      </w:r>
      <w:r w:rsidR="00781F77" w:rsidRPr="001F1427">
        <w:rPr>
          <w:rFonts w:ascii="Arial" w:hAnsi="Arial"/>
        </w:rPr>
        <w:t xml:space="preserve">a zhotovitel </w:t>
      </w:r>
      <w:r w:rsidRPr="001F1427">
        <w:rPr>
          <w:rFonts w:ascii="Arial" w:hAnsi="Arial"/>
        </w:rPr>
        <w:t xml:space="preserve">v této </w:t>
      </w:r>
      <w:r w:rsidR="00CD378C">
        <w:rPr>
          <w:rFonts w:ascii="Arial" w:hAnsi="Arial"/>
        </w:rPr>
        <w:t>souvislosti uzavřou dodatek ke s</w:t>
      </w:r>
      <w:r w:rsidRPr="001F1427">
        <w:rPr>
          <w:rFonts w:ascii="Arial" w:hAnsi="Arial"/>
        </w:rPr>
        <w:t xml:space="preserve">mlouvě. </w:t>
      </w:r>
    </w:p>
    <w:p w14:paraId="23AD0B9D" w14:textId="5BB3C59F" w:rsidR="00EF2E15" w:rsidRPr="00CD378C" w:rsidRDefault="00A854F1" w:rsidP="008D062A">
      <w:pPr>
        <w:pStyle w:val="Odstavecseseznamem"/>
        <w:numPr>
          <w:ilvl w:val="0"/>
          <w:numId w:val="20"/>
        </w:numPr>
        <w:autoSpaceDE w:val="0"/>
        <w:autoSpaceDN w:val="0"/>
        <w:adjustRightInd w:val="0"/>
        <w:spacing w:after="120" w:line="276" w:lineRule="auto"/>
        <w:ind w:left="284"/>
        <w:jc w:val="both"/>
        <w:rPr>
          <w:rFonts w:ascii="Arial" w:hAnsi="Arial"/>
        </w:rPr>
      </w:pPr>
      <w:r w:rsidRPr="00CD378C">
        <w:rPr>
          <w:rFonts w:ascii="Arial" w:hAnsi="Arial"/>
        </w:rPr>
        <w:t>Vznik a trvání jakékoliv překážky způsobující pro</w:t>
      </w:r>
      <w:r w:rsidR="00CD378C">
        <w:rPr>
          <w:rFonts w:ascii="Arial" w:hAnsi="Arial"/>
        </w:rPr>
        <w:t>dloužení lhůt uvedených v této s</w:t>
      </w:r>
      <w:r w:rsidRPr="00CD378C">
        <w:rPr>
          <w:rFonts w:ascii="Arial" w:hAnsi="Arial"/>
        </w:rPr>
        <w:t>mlouvě je zhotovitel povinen obr</w:t>
      </w:r>
      <w:r w:rsidR="00CD378C">
        <w:rPr>
          <w:rFonts w:ascii="Arial" w:hAnsi="Arial"/>
        </w:rPr>
        <w:t>atem písemně oznámit objednateli</w:t>
      </w:r>
      <w:r w:rsidRPr="00CD378C">
        <w:rPr>
          <w:rFonts w:ascii="Arial" w:hAnsi="Arial"/>
        </w:rPr>
        <w:t>. Smluvní strany následně provedou veškeré úkony k tomu, aby tuto překážku odstranily a plnění díla</w:t>
      </w:r>
      <w:r w:rsidR="00CD378C">
        <w:rPr>
          <w:rFonts w:ascii="Arial" w:hAnsi="Arial"/>
        </w:rPr>
        <w:t xml:space="preserve"> pokračovalo v souladu s touto s</w:t>
      </w:r>
      <w:r w:rsidRPr="00CD378C">
        <w:rPr>
          <w:rFonts w:ascii="Arial" w:hAnsi="Arial"/>
        </w:rPr>
        <w:t>mlouvou. V případě, kdy vznik překážky zhotovitel objednateli</w:t>
      </w:r>
      <w:r w:rsidR="00781F77" w:rsidRPr="00CD378C">
        <w:rPr>
          <w:rFonts w:ascii="Arial" w:hAnsi="Arial"/>
        </w:rPr>
        <w:t xml:space="preserve"> </w:t>
      </w:r>
      <w:r w:rsidRPr="00CD378C">
        <w:rPr>
          <w:rFonts w:ascii="Arial" w:hAnsi="Arial"/>
        </w:rPr>
        <w:t xml:space="preserve">neoznámí, má se za to, že tato překážka nevznikla. </w:t>
      </w:r>
    </w:p>
    <w:p w14:paraId="0F1B102D" w14:textId="77777777" w:rsidR="00F2733C" w:rsidRPr="00057521" w:rsidRDefault="00502FC5" w:rsidP="00035D3A">
      <w:pPr>
        <w:tabs>
          <w:tab w:val="left" w:pos="284"/>
          <w:tab w:val="left" w:pos="1418"/>
          <w:tab w:val="left" w:pos="2552"/>
          <w:tab w:val="left" w:pos="4253"/>
        </w:tabs>
        <w:spacing w:before="360" w:line="276" w:lineRule="auto"/>
        <w:jc w:val="center"/>
        <w:outlineLvl w:val="0"/>
        <w:rPr>
          <w:rFonts w:ascii="Arial" w:hAnsi="Arial"/>
          <w:b/>
        </w:rPr>
      </w:pPr>
      <w:r w:rsidRPr="00057521">
        <w:rPr>
          <w:rFonts w:ascii="Arial" w:hAnsi="Arial"/>
          <w:b/>
        </w:rPr>
        <w:t>I</w:t>
      </w:r>
      <w:r w:rsidR="00A94A34" w:rsidRPr="00057521">
        <w:rPr>
          <w:rFonts w:ascii="Arial" w:hAnsi="Arial"/>
          <w:b/>
        </w:rPr>
        <w:t>II</w:t>
      </w:r>
      <w:r w:rsidRPr="00057521">
        <w:rPr>
          <w:rFonts w:ascii="Arial" w:hAnsi="Arial"/>
          <w:b/>
        </w:rPr>
        <w:t>.</w:t>
      </w:r>
    </w:p>
    <w:p w14:paraId="1C483623" w14:textId="77777777" w:rsidR="00502FC5" w:rsidRDefault="00A94A34" w:rsidP="00035D3A">
      <w:pPr>
        <w:tabs>
          <w:tab w:val="left" w:pos="1418"/>
          <w:tab w:val="left" w:pos="2552"/>
          <w:tab w:val="left" w:pos="4253"/>
        </w:tabs>
        <w:spacing w:after="240" w:line="276" w:lineRule="auto"/>
        <w:jc w:val="center"/>
        <w:rPr>
          <w:rFonts w:ascii="Arial" w:hAnsi="Arial" w:cs="Arial"/>
          <w:b/>
        </w:rPr>
      </w:pPr>
      <w:r w:rsidRPr="00057521">
        <w:rPr>
          <w:rFonts w:ascii="Arial" w:hAnsi="Arial" w:cs="Arial"/>
          <w:b/>
        </w:rPr>
        <w:t>Cena díla a platební podmínky</w:t>
      </w:r>
    </w:p>
    <w:p w14:paraId="1951A180" w14:textId="5E05D940" w:rsidR="004664F4" w:rsidRPr="00201D19" w:rsidRDefault="004664F4" w:rsidP="004B32DF">
      <w:pPr>
        <w:pStyle w:val="Odstavecseseznamem"/>
        <w:numPr>
          <w:ilvl w:val="0"/>
          <w:numId w:val="5"/>
        </w:numPr>
        <w:tabs>
          <w:tab w:val="left" w:pos="1418"/>
          <w:tab w:val="left" w:pos="2552"/>
          <w:tab w:val="left" w:pos="4253"/>
        </w:tabs>
        <w:spacing w:after="120" w:line="276" w:lineRule="auto"/>
        <w:ind w:left="284"/>
        <w:jc w:val="both"/>
        <w:rPr>
          <w:rFonts w:ascii="Arial" w:hAnsi="Arial" w:cs="Arial"/>
        </w:rPr>
      </w:pPr>
      <w:r w:rsidRPr="00201D19">
        <w:rPr>
          <w:rFonts w:ascii="Arial" w:hAnsi="Arial" w:cs="Arial"/>
        </w:rPr>
        <w:t>Cena díla je stanovena na základě nabídky zhotovitele podané do zadávacího řízení veřejné zakázky</w:t>
      </w:r>
      <w:r w:rsidR="00310264">
        <w:rPr>
          <w:rFonts w:ascii="Arial" w:hAnsi="Arial" w:cs="Arial"/>
        </w:rPr>
        <w:t xml:space="preserve"> s názvem </w:t>
      </w:r>
      <w:r w:rsidR="00CD378C" w:rsidRPr="00CD378C">
        <w:rPr>
          <w:rFonts w:ascii="Arial" w:hAnsi="Arial" w:cs="Arial"/>
        </w:rPr>
        <w:t xml:space="preserve">„Obnova kalového hospodářství na ČOV Jihlava - PD“ </w:t>
      </w:r>
      <w:r w:rsidR="00310264">
        <w:rPr>
          <w:rFonts w:ascii="Arial" w:hAnsi="Arial" w:cs="Arial"/>
        </w:rPr>
        <w:t>(dále také „veřejná zakázka“)</w:t>
      </w:r>
      <w:r w:rsidRPr="00201D19">
        <w:rPr>
          <w:rFonts w:ascii="Arial" w:hAnsi="Arial" w:cs="Arial"/>
        </w:rPr>
        <w:t xml:space="preserve"> a je sjednaná na celý rozsah díla specifikovaný touto smlouvou.  </w:t>
      </w:r>
    </w:p>
    <w:p w14:paraId="285D9541" w14:textId="39C882C4" w:rsidR="00CD378C" w:rsidRPr="00802057" w:rsidRDefault="00CD378C" w:rsidP="004B32DF">
      <w:pPr>
        <w:pStyle w:val="Zkladntext"/>
        <w:numPr>
          <w:ilvl w:val="0"/>
          <w:numId w:val="5"/>
        </w:numPr>
        <w:spacing w:before="0" w:line="40" w:lineRule="atLeast"/>
        <w:ind w:left="284"/>
        <w:rPr>
          <w:rFonts w:ascii="Arial" w:hAnsi="Arial" w:cs="Arial"/>
          <w:sz w:val="20"/>
          <w:lang w:val="cs-CZ"/>
        </w:rPr>
      </w:pPr>
      <w:r w:rsidRPr="00802057">
        <w:rPr>
          <w:rFonts w:ascii="Arial" w:hAnsi="Arial"/>
          <w:sz w:val="20"/>
        </w:rPr>
        <w:t xml:space="preserve">Cena prací předmětu díla je stanovena jako </w:t>
      </w:r>
      <w:r w:rsidR="002E2E3D">
        <w:rPr>
          <w:rFonts w:ascii="Arial" w:hAnsi="Arial"/>
          <w:sz w:val="20"/>
          <w:lang w:val="cs-CZ"/>
        </w:rPr>
        <w:t>nejvýše přípustná, nepřekročitelná a platná po celou dobu realizace díla</w:t>
      </w:r>
      <w:r w:rsidRPr="00802057">
        <w:rPr>
          <w:rFonts w:ascii="Arial" w:hAnsi="Arial"/>
          <w:sz w:val="20"/>
        </w:rPr>
        <w:t>. Je podložena nabídkou zhotovitele</w:t>
      </w:r>
      <w:r w:rsidR="0067547E">
        <w:rPr>
          <w:sz w:val="20"/>
          <w:lang w:val="cs-CZ"/>
        </w:rPr>
        <w:t xml:space="preserve"> </w:t>
      </w:r>
      <w:r w:rsidR="0067547E" w:rsidRPr="0067547E">
        <w:rPr>
          <w:sz w:val="20"/>
          <w:highlight w:val="yellow"/>
          <w:lang w:val="cs-CZ"/>
        </w:rPr>
        <w:t>…….</w:t>
      </w:r>
      <w:r w:rsidRPr="0067547E">
        <w:rPr>
          <w:rFonts w:ascii="Arial" w:hAnsi="Arial"/>
          <w:sz w:val="20"/>
          <w:highlight w:val="yellow"/>
        </w:rPr>
        <w:t>.</w:t>
      </w:r>
      <w:r w:rsidR="000E384B">
        <w:rPr>
          <w:rFonts w:ascii="Arial" w:hAnsi="Arial"/>
          <w:sz w:val="20"/>
          <w:lang w:val="cs-CZ"/>
        </w:rPr>
        <w:t xml:space="preserve"> (bude doplněno před podpisem smlouvy).</w:t>
      </w:r>
      <w:r w:rsidRPr="00802057">
        <w:rPr>
          <w:rFonts w:ascii="Arial" w:hAnsi="Arial"/>
          <w:sz w:val="20"/>
        </w:rPr>
        <w:t xml:space="preserve"> </w:t>
      </w:r>
      <w:r w:rsidRPr="00802057">
        <w:rPr>
          <w:rFonts w:ascii="Arial" w:hAnsi="Arial" w:cs="Arial"/>
          <w:sz w:val="20"/>
          <w:lang w:val="cs-CZ"/>
        </w:rPr>
        <w:t>Sjednaná cena i všechny její části obsahují veškeré náklady a zisk Zhotovitele nezbytné k řádnému a včasnému provedení všech Smlouvou sjednaných činností na díle. Sjednaná cena obsahuje i předpokládané náklady vzniklé vývojem cen v národním hospodářství, a to až do konce posledního dne Lhůty pro dokončení díla.</w:t>
      </w:r>
      <w:r w:rsidRPr="00802057">
        <w:rPr>
          <w:rFonts w:ascii="Arial" w:hAnsi="Arial"/>
          <w:sz w:val="20"/>
        </w:rPr>
        <w:t xml:space="preserve"> </w:t>
      </w:r>
      <w:r w:rsidRPr="00802057">
        <w:rPr>
          <w:sz w:val="20"/>
        </w:rPr>
        <w:t xml:space="preserve">   </w:t>
      </w:r>
    </w:p>
    <w:p w14:paraId="2933A965" w14:textId="77777777" w:rsidR="00CD378C" w:rsidRPr="004E6C78" w:rsidRDefault="00CD378C" w:rsidP="00CD378C">
      <w:pPr>
        <w:pStyle w:val="Zkladntext"/>
        <w:spacing w:before="0" w:line="40" w:lineRule="atLeast"/>
        <w:ind w:left="360"/>
        <w:rPr>
          <w:rFonts w:ascii="Arial" w:hAnsi="Arial" w:cs="Arial"/>
          <w:sz w:val="20"/>
          <w:lang w:val="cs-CZ"/>
        </w:rPr>
      </w:pPr>
      <w:r w:rsidRPr="00802057">
        <w:rPr>
          <w:sz w:val="20"/>
        </w:rPr>
        <w:t xml:space="preserve">                                       </w:t>
      </w:r>
    </w:p>
    <w:p w14:paraId="3DF645CF" w14:textId="77777777" w:rsidR="00CD378C" w:rsidRPr="00882CBA" w:rsidRDefault="00CD378C" w:rsidP="00CD378C">
      <w:pPr>
        <w:pStyle w:val="Zkladntext"/>
        <w:tabs>
          <w:tab w:val="left" w:pos="284"/>
        </w:tabs>
        <w:spacing w:before="0" w:line="240" w:lineRule="auto"/>
        <w:jc w:val="left"/>
        <w:rPr>
          <w:rFonts w:ascii="Arial" w:hAnsi="Arial" w:cs="Arial"/>
          <w:sz w:val="20"/>
          <w:lang w:val="cs-CZ"/>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96"/>
        <w:gridCol w:w="2655"/>
      </w:tblGrid>
      <w:tr w:rsidR="00CD378C" w:rsidRPr="00882CBA" w14:paraId="06FB783D" w14:textId="77777777" w:rsidTr="004B32DF">
        <w:tc>
          <w:tcPr>
            <w:tcW w:w="5696" w:type="dxa"/>
            <w:shd w:val="clear" w:color="auto" w:fill="auto"/>
          </w:tcPr>
          <w:p w14:paraId="2BE0DFEE" w14:textId="77777777" w:rsidR="00CD378C" w:rsidRPr="00882CBA" w:rsidRDefault="00CD378C" w:rsidP="00D65927">
            <w:pPr>
              <w:pStyle w:val="Zkladntext"/>
              <w:tabs>
                <w:tab w:val="left" w:pos="284"/>
              </w:tabs>
              <w:rPr>
                <w:rFonts w:ascii="Arial" w:hAnsi="Arial" w:cs="Arial"/>
                <w:b/>
                <w:sz w:val="20"/>
              </w:rPr>
            </w:pPr>
            <w:r w:rsidRPr="00882CBA">
              <w:rPr>
                <w:rFonts w:ascii="Arial" w:hAnsi="Arial" w:cs="Arial"/>
                <w:b/>
                <w:sz w:val="20"/>
              </w:rPr>
              <w:t>Předmět plnění</w:t>
            </w:r>
          </w:p>
        </w:tc>
        <w:tc>
          <w:tcPr>
            <w:tcW w:w="2655" w:type="dxa"/>
            <w:shd w:val="clear" w:color="auto" w:fill="auto"/>
          </w:tcPr>
          <w:p w14:paraId="6CFB7D1B" w14:textId="77777777" w:rsidR="00CD378C" w:rsidRPr="00130A45" w:rsidRDefault="00CD378C" w:rsidP="00D65927">
            <w:pPr>
              <w:pStyle w:val="Zkladntext"/>
              <w:tabs>
                <w:tab w:val="left" w:pos="284"/>
              </w:tabs>
              <w:rPr>
                <w:rFonts w:ascii="Arial" w:hAnsi="Arial" w:cs="Arial"/>
                <w:b/>
                <w:sz w:val="20"/>
                <w:lang w:val="cs-CZ"/>
              </w:rPr>
            </w:pPr>
            <w:r w:rsidRPr="00882CBA">
              <w:rPr>
                <w:rFonts w:ascii="Arial" w:hAnsi="Arial" w:cs="Arial"/>
                <w:b/>
                <w:sz w:val="20"/>
              </w:rPr>
              <w:t>Cena bez DPH</w:t>
            </w:r>
            <w:r>
              <w:rPr>
                <w:rFonts w:ascii="Arial" w:hAnsi="Arial" w:cs="Arial"/>
                <w:b/>
                <w:sz w:val="20"/>
                <w:lang w:val="cs-CZ"/>
              </w:rPr>
              <w:t xml:space="preserve"> </w:t>
            </w:r>
          </w:p>
        </w:tc>
      </w:tr>
      <w:tr w:rsidR="00CD378C" w:rsidRPr="00882CBA" w14:paraId="6C58294E" w14:textId="77777777" w:rsidTr="004B32DF">
        <w:tc>
          <w:tcPr>
            <w:tcW w:w="5696" w:type="dxa"/>
            <w:shd w:val="clear" w:color="auto" w:fill="auto"/>
          </w:tcPr>
          <w:p w14:paraId="78406059" w14:textId="0B615B11" w:rsidR="00CD378C" w:rsidRPr="008C71D2" w:rsidRDefault="00CD378C" w:rsidP="00CD378C">
            <w:pPr>
              <w:pStyle w:val="Zkladntext"/>
              <w:tabs>
                <w:tab w:val="left" w:pos="284"/>
              </w:tabs>
              <w:rPr>
                <w:rFonts w:ascii="Arial" w:hAnsi="Arial" w:cs="Arial"/>
                <w:sz w:val="20"/>
                <w:lang w:val="cs-CZ"/>
              </w:rPr>
            </w:pPr>
            <w:r>
              <w:rPr>
                <w:rFonts w:ascii="Arial" w:hAnsi="Arial" w:cs="Arial"/>
                <w:sz w:val="20"/>
                <w:lang w:val="cs-CZ"/>
              </w:rPr>
              <w:t>Dokumentace</w:t>
            </w:r>
            <w:r w:rsidRPr="001C38B7">
              <w:rPr>
                <w:rFonts w:ascii="Arial" w:hAnsi="Arial" w:cs="Arial"/>
                <w:sz w:val="20"/>
                <w:lang w:val="cs-CZ"/>
              </w:rPr>
              <w:t xml:space="preserve"> </w:t>
            </w:r>
            <w:r>
              <w:rPr>
                <w:rFonts w:ascii="Arial" w:hAnsi="Arial" w:cs="Arial"/>
                <w:sz w:val="20"/>
                <w:lang w:val="cs-CZ"/>
              </w:rPr>
              <w:t>pro ohlášení záměru</w:t>
            </w:r>
            <w:r w:rsidRPr="009E7E93">
              <w:rPr>
                <w:rFonts w:ascii="Arial" w:hAnsi="Arial" w:cs="Arial"/>
                <w:sz w:val="20"/>
                <w:lang w:val="cs-CZ"/>
              </w:rPr>
              <w:t xml:space="preserve"> </w:t>
            </w:r>
          </w:p>
        </w:tc>
        <w:permStart w:id="1462068986" w:edGrp="everyone"/>
        <w:tc>
          <w:tcPr>
            <w:tcW w:w="2655" w:type="dxa"/>
            <w:shd w:val="clear" w:color="auto" w:fill="auto"/>
            <w:vAlign w:val="center"/>
          </w:tcPr>
          <w:p w14:paraId="58BD2C45" w14:textId="6E30A4A8" w:rsidR="00CD378C" w:rsidRPr="002E2E3D" w:rsidRDefault="00E61C67" w:rsidP="00D65927">
            <w:pPr>
              <w:pStyle w:val="Zkladntext"/>
              <w:tabs>
                <w:tab w:val="left" w:pos="284"/>
              </w:tabs>
              <w:jc w:val="center"/>
              <w:rPr>
                <w:rFonts w:ascii="Arial" w:hAnsi="Arial" w:cs="Arial"/>
                <w:sz w:val="20"/>
                <w:highlight w:val="yellow"/>
                <w:lang w:val="cs-CZ"/>
              </w:rPr>
            </w:pPr>
            <w:r w:rsidRPr="007C2EA4">
              <w:rPr>
                <w:sz w:val="20"/>
              </w:rPr>
              <w:fldChar w:fldCharType="begin">
                <w:ffData>
                  <w:name w:val="Text1"/>
                  <w:enabled/>
                  <w:calcOnExit w:val="0"/>
                  <w:textInput/>
                </w:ffData>
              </w:fldChar>
            </w:r>
            <w:r w:rsidRPr="007C2EA4">
              <w:rPr>
                <w:sz w:val="20"/>
              </w:rPr>
              <w:instrText xml:space="preserve"> FORMTEXT </w:instrText>
            </w:r>
            <w:r w:rsidRPr="007C2EA4">
              <w:rPr>
                <w:sz w:val="20"/>
              </w:rPr>
            </w:r>
            <w:r w:rsidRPr="007C2EA4">
              <w:rPr>
                <w:sz w:val="20"/>
              </w:rPr>
              <w:fldChar w:fldCharType="separate"/>
            </w:r>
            <w:r w:rsidRPr="007C2EA4">
              <w:rPr>
                <w:noProof/>
                <w:sz w:val="20"/>
              </w:rPr>
              <w:t> </w:t>
            </w:r>
            <w:r w:rsidRPr="007C2EA4">
              <w:rPr>
                <w:noProof/>
                <w:sz w:val="20"/>
              </w:rPr>
              <w:t> </w:t>
            </w:r>
            <w:r w:rsidRPr="007C2EA4">
              <w:rPr>
                <w:noProof/>
                <w:sz w:val="20"/>
              </w:rPr>
              <w:t> </w:t>
            </w:r>
            <w:r w:rsidRPr="007C2EA4">
              <w:rPr>
                <w:noProof/>
                <w:sz w:val="20"/>
              </w:rPr>
              <w:t> </w:t>
            </w:r>
            <w:r w:rsidRPr="007C2EA4">
              <w:rPr>
                <w:noProof/>
                <w:sz w:val="20"/>
              </w:rPr>
              <w:t> </w:t>
            </w:r>
            <w:r w:rsidRPr="007C2EA4">
              <w:rPr>
                <w:sz w:val="20"/>
              </w:rPr>
              <w:fldChar w:fldCharType="end"/>
            </w:r>
            <w:permEnd w:id="1462068986"/>
          </w:p>
        </w:tc>
      </w:tr>
      <w:tr w:rsidR="00CD378C" w:rsidRPr="00882CBA" w14:paraId="1BEA1224" w14:textId="77777777" w:rsidTr="004B32DF">
        <w:tc>
          <w:tcPr>
            <w:tcW w:w="5696" w:type="dxa"/>
            <w:shd w:val="clear" w:color="auto" w:fill="auto"/>
          </w:tcPr>
          <w:p w14:paraId="0D35982A" w14:textId="21280049" w:rsidR="00CD378C" w:rsidRDefault="00CD378C" w:rsidP="00D65927">
            <w:pPr>
              <w:pStyle w:val="Zkladntext"/>
              <w:tabs>
                <w:tab w:val="left" w:pos="284"/>
              </w:tabs>
              <w:rPr>
                <w:rFonts w:ascii="Arial" w:hAnsi="Arial" w:cs="Arial"/>
                <w:sz w:val="20"/>
                <w:lang w:val="cs-CZ"/>
              </w:rPr>
            </w:pPr>
            <w:r>
              <w:rPr>
                <w:rFonts w:ascii="Arial" w:hAnsi="Arial" w:cs="Arial"/>
                <w:sz w:val="20"/>
                <w:lang w:val="cs-CZ"/>
              </w:rPr>
              <w:t>Inženýrská činnost</w:t>
            </w:r>
          </w:p>
        </w:tc>
        <w:permStart w:id="918624388" w:edGrp="everyone"/>
        <w:tc>
          <w:tcPr>
            <w:tcW w:w="2655" w:type="dxa"/>
            <w:shd w:val="clear" w:color="auto" w:fill="auto"/>
            <w:vAlign w:val="center"/>
          </w:tcPr>
          <w:p w14:paraId="5C1B3C6D" w14:textId="51F98049" w:rsidR="00CD378C" w:rsidRPr="002E2E3D" w:rsidRDefault="00E61C67" w:rsidP="00D65927">
            <w:pPr>
              <w:pStyle w:val="Zkladntext"/>
              <w:tabs>
                <w:tab w:val="left" w:pos="284"/>
              </w:tabs>
              <w:jc w:val="center"/>
              <w:rPr>
                <w:rFonts w:ascii="Arial" w:hAnsi="Arial" w:cs="Arial"/>
                <w:sz w:val="20"/>
                <w:highlight w:val="yellow"/>
                <w:lang w:val="cs-CZ"/>
              </w:rPr>
            </w:pPr>
            <w:r w:rsidRPr="007C2EA4">
              <w:rPr>
                <w:sz w:val="20"/>
              </w:rPr>
              <w:fldChar w:fldCharType="begin">
                <w:ffData>
                  <w:name w:val="Text1"/>
                  <w:enabled/>
                  <w:calcOnExit w:val="0"/>
                  <w:textInput/>
                </w:ffData>
              </w:fldChar>
            </w:r>
            <w:r w:rsidRPr="007C2EA4">
              <w:rPr>
                <w:sz w:val="20"/>
              </w:rPr>
              <w:instrText xml:space="preserve"> FORMTEXT </w:instrText>
            </w:r>
            <w:r w:rsidRPr="007C2EA4">
              <w:rPr>
                <w:sz w:val="20"/>
              </w:rPr>
            </w:r>
            <w:r w:rsidRPr="007C2EA4">
              <w:rPr>
                <w:sz w:val="20"/>
              </w:rPr>
              <w:fldChar w:fldCharType="separate"/>
            </w:r>
            <w:r w:rsidRPr="007C2EA4">
              <w:rPr>
                <w:noProof/>
                <w:sz w:val="20"/>
              </w:rPr>
              <w:t> </w:t>
            </w:r>
            <w:r w:rsidRPr="007C2EA4">
              <w:rPr>
                <w:noProof/>
                <w:sz w:val="20"/>
              </w:rPr>
              <w:t> </w:t>
            </w:r>
            <w:r w:rsidRPr="007C2EA4">
              <w:rPr>
                <w:noProof/>
                <w:sz w:val="20"/>
              </w:rPr>
              <w:t> </w:t>
            </w:r>
            <w:r w:rsidRPr="007C2EA4">
              <w:rPr>
                <w:noProof/>
                <w:sz w:val="20"/>
              </w:rPr>
              <w:t> </w:t>
            </w:r>
            <w:r w:rsidRPr="007C2EA4">
              <w:rPr>
                <w:noProof/>
                <w:sz w:val="20"/>
              </w:rPr>
              <w:t> </w:t>
            </w:r>
            <w:r w:rsidRPr="007C2EA4">
              <w:rPr>
                <w:sz w:val="20"/>
              </w:rPr>
              <w:fldChar w:fldCharType="end"/>
            </w:r>
            <w:permEnd w:id="918624388"/>
          </w:p>
        </w:tc>
      </w:tr>
      <w:tr w:rsidR="00CD378C" w:rsidRPr="00882CBA" w14:paraId="12D1923B" w14:textId="77777777" w:rsidTr="004B32DF">
        <w:tc>
          <w:tcPr>
            <w:tcW w:w="5696" w:type="dxa"/>
            <w:shd w:val="clear" w:color="auto" w:fill="auto"/>
          </w:tcPr>
          <w:p w14:paraId="7DC6C22C" w14:textId="3A51C745" w:rsidR="00CD378C" w:rsidRPr="00CD378C" w:rsidRDefault="00CD378C" w:rsidP="00414997">
            <w:pPr>
              <w:pStyle w:val="Zkladntext"/>
              <w:tabs>
                <w:tab w:val="left" w:pos="284"/>
              </w:tabs>
              <w:rPr>
                <w:rFonts w:ascii="Arial" w:hAnsi="Arial" w:cs="Arial"/>
                <w:sz w:val="20"/>
                <w:lang w:val="cs-CZ"/>
              </w:rPr>
            </w:pPr>
            <w:r>
              <w:rPr>
                <w:rFonts w:ascii="Arial" w:hAnsi="Arial" w:cs="Arial"/>
                <w:sz w:val="20"/>
                <w:lang w:val="cs-CZ"/>
              </w:rPr>
              <w:t>Dokumentace pro</w:t>
            </w:r>
            <w:r w:rsidR="00414997">
              <w:rPr>
                <w:rFonts w:ascii="Arial" w:hAnsi="Arial" w:cs="Arial"/>
                <w:sz w:val="20"/>
                <w:lang w:val="cs-CZ"/>
              </w:rPr>
              <w:t xml:space="preserve"> provádění stavby</w:t>
            </w:r>
          </w:p>
        </w:tc>
        <w:permStart w:id="1946700911" w:edGrp="everyone"/>
        <w:tc>
          <w:tcPr>
            <w:tcW w:w="2655" w:type="dxa"/>
            <w:shd w:val="clear" w:color="auto" w:fill="auto"/>
            <w:vAlign w:val="center"/>
          </w:tcPr>
          <w:p w14:paraId="4D13FCAF" w14:textId="167E46EF" w:rsidR="00CD378C" w:rsidRPr="002E2E3D" w:rsidRDefault="00E61C67" w:rsidP="00D65927">
            <w:pPr>
              <w:pStyle w:val="Zkladntext"/>
              <w:tabs>
                <w:tab w:val="left" w:pos="284"/>
              </w:tabs>
              <w:jc w:val="center"/>
              <w:rPr>
                <w:rFonts w:ascii="Arial" w:hAnsi="Arial" w:cs="Arial"/>
                <w:sz w:val="20"/>
                <w:highlight w:val="yellow"/>
                <w:lang w:val="cs-CZ"/>
              </w:rPr>
            </w:pPr>
            <w:r w:rsidRPr="007C2EA4">
              <w:rPr>
                <w:sz w:val="20"/>
              </w:rPr>
              <w:fldChar w:fldCharType="begin">
                <w:ffData>
                  <w:name w:val="Text1"/>
                  <w:enabled/>
                  <w:calcOnExit w:val="0"/>
                  <w:textInput/>
                </w:ffData>
              </w:fldChar>
            </w:r>
            <w:r w:rsidRPr="007C2EA4">
              <w:rPr>
                <w:sz w:val="20"/>
              </w:rPr>
              <w:instrText xml:space="preserve"> FORMTEXT </w:instrText>
            </w:r>
            <w:r w:rsidRPr="007C2EA4">
              <w:rPr>
                <w:sz w:val="20"/>
              </w:rPr>
            </w:r>
            <w:r w:rsidRPr="007C2EA4">
              <w:rPr>
                <w:sz w:val="20"/>
              </w:rPr>
              <w:fldChar w:fldCharType="separate"/>
            </w:r>
            <w:r w:rsidRPr="007C2EA4">
              <w:rPr>
                <w:noProof/>
                <w:sz w:val="20"/>
              </w:rPr>
              <w:t> </w:t>
            </w:r>
            <w:r w:rsidRPr="007C2EA4">
              <w:rPr>
                <w:noProof/>
                <w:sz w:val="20"/>
              </w:rPr>
              <w:t> </w:t>
            </w:r>
            <w:r w:rsidRPr="007C2EA4">
              <w:rPr>
                <w:noProof/>
                <w:sz w:val="20"/>
              </w:rPr>
              <w:t> </w:t>
            </w:r>
            <w:r w:rsidRPr="007C2EA4">
              <w:rPr>
                <w:noProof/>
                <w:sz w:val="20"/>
              </w:rPr>
              <w:t> </w:t>
            </w:r>
            <w:r w:rsidRPr="007C2EA4">
              <w:rPr>
                <w:noProof/>
                <w:sz w:val="20"/>
              </w:rPr>
              <w:t> </w:t>
            </w:r>
            <w:r w:rsidRPr="007C2EA4">
              <w:rPr>
                <w:sz w:val="20"/>
              </w:rPr>
              <w:fldChar w:fldCharType="end"/>
            </w:r>
            <w:permEnd w:id="1946700911"/>
          </w:p>
        </w:tc>
      </w:tr>
      <w:tr w:rsidR="00CD378C" w:rsidRPr="00882CBA" w14:paraId="10B704FD" w14:textId="77777777" w:rsidTr="004B32DF">
        <w:tc>
          <w:tcPr>
            <w:tcW w:w="5696" w:type="dxa"/>
            <w:shd w:val="clear" w:color="auto" w:fill="auto"/>
          </w:tcPr>
          <w:p w14:paraId="0CE38DF2" w14:textId="77777777" w:rsidR="00CD378C" w:rsidRPr="00995633" w:rsidRDefault="00CD378C" w:rsidP="00D65927">
            <w:pPr>
              <w:pStyle w:val="Zkladntext"/>
              <w:tabs>
                <w:tab w:val="left" w:pos="284"/>
              </w:tabs>
              <w:rPr>
                <w:rFonts w:ascii="Arial" w:hAnsi="Arial" w:cs="Arial"/>
                <w:sz w:val="20"/>
                <w:lang w:val="cs-CZ"/>
              </w:rPr>
            </w:pPr>
            <w:r>
              <w:rPr>
                <w:rFonts w:ascii="Arial" w:hAnsi="Arial" w:cs="Arial"/>
                <w:sz w:val="20"/>
                <w:lang w:val="cs-CZ"/>
              </w:rPr>
              <w:t>Rozpočet a výkaz výměr</w:t>
            </w:r>
          </w:p>
        </w:tc>
        <w:permStart w:id="1432110650" w:edGrp="everyone"/>
        <w:tc>
          <w:tcPr>
            <w:tcW w:w="2655" w:type="dxa"/>
            <w:shd w:val="clear" w:color="auto" w:fill="auto"/>
            <w:vAlign w:val="center"/>
          </w:tcPr>
          <w:p w14:paraId="10C92C59" w14:textId="61D178E7" w:rsidR="00CD378C" w:rsidRPr="002E2E3D" w:rsidRDefault="00E61C67" w:rsidP="00D65927">
            <w:pPr>
              <w:pStyle w:val="Zkladntext"/>
              <w:tabs>
                <w:tab w:val="left" w:pos="284"/>
              </w:tabs>
              <w:jc w:val="center"/>
              <w:rPr>
                <w:rFonts w:ascii="Arial" w:hAnsi="Arial" w:cs="Arial"/>
                <w:sz w:val="20"/>
                <w:highlight w:val="yellow"/>
                <w:lang w:val="cs-CZ"/>
              </w:rPr>
            </w:pPr>
            <w:r w:rsidRPr="007C2EA4">
              <w:rPr>
                <w:sz w:val="20"/>
              </w:rPr>
              <w:fldChar w:fldCharType="begin">
                <w:ffData>
                  <w:name w:val="Text1"/>
                  <w:enabled/>
                  <w:calcOnExit w:val="0"/>
                  <w:textInput/>
                </w:ffData>
              </w:fldChar>
            </w:r>
            <w:r w:rsidRPr="007C2EA4">
              <w:rPr>
                <w:sz w:val="20"/>
              </w:rPr>
              <w:instrText xml:space="preserve"> FORMTEXT </w:instrText>
            </w:r>
            <w:r w:rsidRPr="007C2EA4">
              <w:rPr>
                <w:sz w:val="20"/>
              </w:rPr>
            </w:r>
            <w:r w:rsidRPr="007C2EA4">
              <w:rPr>
                <w:sz w:val="20"/>
              </w:rPr>
              <w:fldChar w:fldCharType="separate"/>
            </w:r>
            <w:r w:rsidRPr="007C2EA4">
              <w:rPr>
                <w:noProof/>
                <w:sz w:val="20"/>
              </w:rPr>
              <w:t> </w:t>
            </w:r>
            <w:r w:rsidRPr="007C2EA4">
              <w:rPr>
                <w:noProof/>
                <w:sz w:val="20"/>
              </w:rPr>
              <w:t> </w:t>
            </w:r>
            <w:r w:rsidRPr="007C2EA4">
              <w:rPr>
                <w:noProof/>
                <w:sz w:val="20"/>
              </w:rPr>
              <w:t> </w:t>
            </w:r>
            <w:r w:rsidRPr="007C2EA4">
              <w:rPr>
                <w:noProof/>
                <w:sz w:val="20"/>
              </w:rPr>
              <w:t> </w:t>
            </w:r>
            <w:r w:rsidRPr="007C2EA4">
              <w:rPr>
                <w:noProof/>
                <w:sz w:val="20"/>
              </w:rPr>
              <w:t> </w:t>
            </w:r>
            <w:r w:rsidRPr="007C2EA4">
              <w:rPr>
                <w:sz w:val="20"/>
              </w:rPr>
              <w:fldChar w:fldCharType="end"/>
            </w:r>
            <w:permEnd w:id="1432110650"/>
          </w:p>
        </w:tc>
      </w:tr>
      <w:tr w:rsidR="00CD378C" w:rsidRPr="00882CBA" w14:paraId="7F9F9E69" w14:textId="77777777" w:rsidTr="004B32DF">
        <w:tc>
          <w:tcPr>
            <w:tcW w:w="5696" w:type="dxa"/>
            <w:shd w:val="clear" w:color="auto" w:fill="auto"/>
          </w:tcPr>
          <w:p w14:paraId="5847094B" w14:textId="77777777" w:rsidR="00CD378C" w:rsidRPr="00882CBA" w:rsidRDefault="00CD378C" w:rsidP="00D65927">
            <w:pPr>
              <w:pStyle w:val="Zkladntext"/>
              <w:tabs>
                <w:tab w:val="left" w:pos="284"/>
              </w:tabs>
              <w:rPr>
                <w:rFonts w:ascii="Arial" w:hAnsi="Arial" w:cs="Arial"/>
                <w:sz w:val="20"/>
              </w:rPr>
            </w:pPr>
            <w:r w:rsidRPr="00882CBA">
              <w:rPr>
                <w:rFonts w:ascii="Arial" w:hAnsi="Arial" w:cs="Arial"/>
                <w:sz w:val="20"/>
              </w:rPr>
              <w:t>Autorský dozor</w:t>
            </w:r>
          </w:p>
        </w:tc>
        <w:permStart w:id="498932444" w:edGrp="everyone"/>
        <w:tc>
          <w:tcPr>
            <w:tcW w:w="2655" w:type="dxa"/>
            <w:shd w:val="clear" w:color="auto" w:fill="auto"/>
            <w:vAlign w:val="center"/>
          </w:tcPr>
          <w:p w14:paraId="383C629B" w14:textId="7FCCC4C8" w:rsidR="00CD378C" w:rsidRPr="002E2E3D" w:rsidRDefault="00E61C67" w:rsidP="00D65927">
            <w:pPr>
              <w:pStyle w:val="Zkladntext"/>
              <w:tabs>
                <w:tab w:val="left" w:pos="284"/>
              </w:tabs>
              <w:jc w:val="center"/>
              <w:rPr>
                <w:rFonts w:ascii="Arial" w:hAnsi="Arial" w:cs="Arial"/>
                <w:sz w:val="20"/>
                <w:highlight w:val="yellow"/>
                <w:lang w:val="cs-CZ"/>
              </w:rPr>
            </w:pPr>
            <w:r w:rsidRPr="007C2EA4">
              <w:rPr>
                <w:sz w:val="20"/>
              </w:rPr>
              <w:fldChar w:fldCharType="begin">
                <w:ffData>
                  <w:name w:val="Text1"/>
                  <w:enabled/>
                  <w:calcOnExit w:val="0"/>
                  <w:textInput/>
                </w:ffData>
              </w:fldChar>
            </w:r>
            <w:r w:rsidRPr="007C2EA4">
              <w:rPr>
                <w:sz w:val="20"/>
              </w:rPr>
              <w:instrText xml:space="preserve"> FORMTEXT </w:instrText>
            </w:r>
            <w:r w:rsidRPr="007C2EA4">
              <w:rPr>
                <w:sz w:val="20"/>
              </w:rPr>
            </w:r>
            <w:r w:rsidRPr="007C2EA4">
              <w:rPr>
                <w:sz w:val="20"/>
              </w:rPr>
              <w:fldChar w:fldCharType="separate"/>
            </w:r>
            <w:r w:rsidRPr="007C2EA4">
              <w:rPr>
                <w:noProof/>
                <w:sz w:val="20"/>
              </w:rPr>
              <w:t> </w:t>
            </w:r>
            <w:r w:rsidRPr="007C2EA4">
              <w:rPr>
                <w:noProof/>
                <w:sz w:val="20"/>
              </w:rPr>
              <w:t> </w:t>
            </w:r>
            <w:r w:rsidRPr="007C2EA4">
              <w:rPr>
                <w:noProof/>
                <w:sz w:val="20"/>
              </w:rPr>
              <w:t> </w:t>
            </w:r>
            <w:r w:rsidRPr="007C2EA4">
              <w:rPr>
                <w:noProof/>
                <w:sz w:val="20"/>
              </w:rPr>
              <w:t> </w:t>
            </w:r>
            <w:r w:rsidRPr="007C2EA4">
              <w:rPr>
                <w:noProof/>
                <w:sz w:val="20"/>
              </w:rPr>
              <w:t> </w:t>
            </w:r>
            <w:r w:rsidRPr="007C2EA4">
              <w:rPr>
                <w:sz w:val="20"/>
              </w:rPr>
              <w:fldChar w:fldCharType="end"/>
            </w:r>
            <w:permEnd w:id="498932444"/>
          </w:p>
        </w:tc>
      </w:tr>
      <w:tr w:rsidR="002E2E3D" w:rsidRPr="00882CBA" w14:paraId="7E7A25D1" w14:textId="77777777" w:rsidTr="004B32DF">
        <w:tc>
          <w:tcPr>
            <w:tcW w:w="5696" w:type="dxa"/>
            <w:shd w:val="clear" w:color="auto" w:fill="auto"/>
          </w:tcPr>
          <w:p w14:paraId="0CBBA492" w14:textId="5887318D" w:rsidR="002E2E3D" w:rsidRPr="002E2E3D" w:rsidRDefault="002E2E3D" w:rsidP="00D65927">
            <w:pPr>
              <w:pStyle w:val="Zkladntext"/>
              <w:tabs>
                <w:tab w:val="left" w:pos="284"/>
              </w:tabs>
              <w:rPr>
                <w:rFonts w:ascii="Arial" w:hAnsi="Arial" w:cs="Arial"/>
                <w:sz w:val="20"/>
                <w:lang w:val="cs-CZ"/>
              </w:rPr>
            </w:pPr>
            <w:r>
              <w:rPr>
                <w:rFonts w:ascii="Arial" w:hAnsi="Arial" w:cs="Arial"/>
                <w:sz w:val="20"/>
                <w:lang w:val="cs-CZ"/>
              </w:rPr>
              <w:t>Geodetické zaměření, IG-HG průzkum</w:t>
            </w:r>
          </w:p>
        </w:tc>
        <w:permStart w:id="1533101326" w:edGrp="everyone"/>
        <w:tc>
          <w:tcPr>
            <w:tcW w:w="2655" w:type="dxa"/>
            <w:shd w:val="clear" w:color="auto" w:fill="auto"/>
            <w:vAlign w:val="center"/>
          </w:tcPr>
          <w:p w14:paraId="15A538A1" w14:textId="60E6FE4F" w:rsidR="002E2E3D" w:rsidRPr="002E2E3D" w:rsidRDefault="00E61C67" w:rsidP="00D65927">
            <w:pPr>
              <w:pStyle w:val="Zkladntext"/>
              <w:tabs>
                <w:tab w:val="left" w:pos="284"/>
              </w:tabs>
              <w:jc w:val="center"/>
              <w:rPr>
                <w:rFonts w:ascii="Arial" w:hAnsi="Arial" w:cs="Arial"/>
                <w:sz w:val="20"/>
                <w:highlight w:val="yellow"/>
                <w:lang w:val="cs-CZ"/>
              </w:rPr>
            </w:pPr>
            <w:r w:rsidRPr="007C2EA4">
              <w:rPr>
                <w:sz w:val="20"/>
              </w:rPr>
              <w:fldChar w:fldCharType="begin">
                <w:ffData>
                  <w:name w:val="Text1"/>
                  <w:enabled/>
                  <w:calcOnExit w:val="0"/>
                  <w:textInput/>
                </w:ffData>
              </w:fldChar>
            </w:r>
            <w:r w:rsidRPr="007C2EA4">
              <w:rPr>
                <w:sz w:val="20"/>
              </w:rPr>
              <w:instrText xml:space="preserve"> FORMTEXT </w:instrText>
            </w:r>
            <w:r w:rsidRPr="007C2EA4">
              <w:rPr>
                <w:sz w:val="20"/>
              </w:rPr>
            </w:r>
            <w:r w:rsidRPr="007C2EA4">
              <w:rPr>
                <w:sz w:val="20"/>
              </w:rPr>
              <w:fldChar w:fldCharType="separate"/>
            </w:r>
            <w:r w:rsidRPr="007C2EA4">
              <w:rPr>
                <w:noProof/>
                <w:sz w:val="20"/>
              </w:rPr>
              <w:t> </w:t>
            </w:r>
            <w:r w:rsidRPr="007C2EA4">
              <w:rPr>
                <w:noProof/>
                <w:sz w:val="20"/>
              </w:rPr>
              <w:t> </w:t>
            </w:r>
            <w:r w:rsidRPr="007C2EA4">
              <w:rPr>
                <w:noProof/>
                <w:sz w:val="20"/>
              </w:rPr>
              <w:t> </w:t>
            </w:r>
            <w:r w:rsidRPr="007C2EA4">
              <w:rPr>
                <w:noProof/>
                <w:sz w:val="20"/>
              </w:rPr>
              <w:t> </w:t>
            </w:r>
            <w:r w:rsidRPr="007C2EA4">
              <w:rPr>
                <w:noProof/>
                <w:sz w:val="20"/>
              </w:rPr>
              <w:t> </w:t>
            </w:r>
            <w:r w:rsidRPr="007C2EA4">
              <w:rPr>
                <w:sz w:val="20"/>
              </w:rPr>
              <w:fldChar w:fldCharType="end"/>
            </w:r>
            <w:permEnd w:id="1533101326"/>
          </w:p>
        </w:tc>
      </w:tr>
      <w:tr w:rsidR="00CD378C" w:rsidRPr="00882CBA" w14:paraId="311187C3" w14:textId="77777777" w:rsidTr="004B32DF">
        <w:tc>
          <w:tcPr>
            <w:tcW w:w="5696" w:type="dxa"/>
            <w:shd w:val="clear" w:color="auto" w:fill="auto"/>
          </w:tcPr>
          <w:p w14:paraId="298D14A3" w14:textId="77777777" w:rsidR="00CD378C" w:rsidRPr="00AB5205" w:rsidRDefault="00CD378C" w:rsidP="00D65927">
            <w:pPr>
              <w:pStyle w:val="Zkladntext"/>
              <w:tabs>
                <w:tab w:val="left" w:pos="284"/>
              </w:tabs>
              <w:rPr>
                <w:rFonts w:ascii="Arial" w:hAnsi="Arial" w:cs="Arial"/>
                <w:b/>
                <w:sz w:val="20"/>
                <w:lang w:val="cs-CZ"/>
              </w:rPr>
            </w:pPr>
            <w:r w:rsidRPr="00882CBA">
              <w:rPr>
                <w:rFonts w:ascii="Arial" w:hAnsi="Arial" w:cs="Arial"/>
                <w:b/>
                <w:sz w:val="20"/>
              </w:rPr>
              <w:t>Cena celkem</w:t>
            </w:r>
            <w:r>
              <w:rPr>
                <w:rFonts w:ascii="Arial" w:hAnsi="Arial" w:cs="Arial"/>
                <w:b/>
                <w:sz w:val="20"/>
                <w:lang w:val="cs-CZ"/>
              </w:rPr>
              <w:t xml:space="preserve"> bez DPH</w:t>
            </w:r>
          </w:p>
        </w:tc>
        <w:permStart w:id="1728121745" w:edGrp="everyone"/>
        <w:tc>
          <w:tcPr>
            <w:tcW w:w="2655" w:type="dxa"/>
            <w:shd w:val="clear" w:color="auto" w:fill="auto"/>
            <w:vAlign w:val="center"/>
          </w:tcPr>
          <w:p w14:paraId="245D79AC" w14:textId="6B611914" w:rsidR="00CD378C" w:rsidRPr="002E2E3D" w:rsidRDefault="00E61C67" w:rsidP="00D65927">
            <w:pPr>
              <w:pStyle w:val="Zkladntext"/>
              <w:tabs>
                <w:tab w:val="left" w:pos="284"/>
              </w:tabs>
              <w:jc w:val="center"/>
              <w:rPr>
                <w:rFonts w:ascii="Arial" w:hAnsi="Arial" w:cs="Arial"/>
                <w:b/>
                <w:sz w:val="20"/>
                <w:highlight w:val="yellow"/>
                <w:lang w:val="cs-CZ"/>
              </w:rPr>
            </w:pPr>
            <w:r w:rsidRPr="007C2EA4">
              <w:rPr>
                <w:sz w:val="20"/>
              </w:rPr>
              <w:fldChar w:fldCharType="begin">
                <w:ffData>
                  <w:name w:val="Text1"/>
                  <w:enabled/>
                  <w:calcOnExit w:val="0"/>
                  <w:textInput/>
                </w:ffData>
              </w:fldChar>
            </w:r>
            <w:r w:rsidRPr="007C2EA4">
              <w:rPr>
                <w:sz w:val="20"/>
              </w:rPr>
              <w:instrText xml:space="preserve"> FORMTEXT </w:instrText>
            </w:r>
            <w:r w:rsidRPr="007C2EA4">
              <w:rPr>
                <w:sz w:val="20"/>
              </w:rPr>
            </w:r>
            <w:r w:rsidRPr="007C2EA4">
              <w:rPr>
                <w:sz w:val="20"/>
              </w:rPr>
              <w:fldChar w:fldCharType="separate"/>
            </w:r>
            <w:r w:rsidRPr="007C2EA4">
              <w:rPr>
                <w:noProof/>
                <w:sz w:val="20"/>
              </w:rPr>
              <w:t> </w:t>
            </w:r>
            <w:r w:rsidRPr="007C2EA4">
              <w:rPr>
                <w:noProof/>
                <w:sz w:val="20"/>
              </w:rPr>
              <w:t> </w:t>
            </w:r>
            <w:r w:rsidRPr="007C2EA4">
              <w:rPr>
                <w:noProof/>
                <w:sz w:val="20"/>
              </w:rPr>
              <w:t> </w:t>
            </w:r>
            <w:r w:rsidRPr="007C2EA4">
              <w:rPr>
                <w:noProof/>
                <w:sz w:val="20"/>
              </w:rPr>
              <w:t> </w:t>
            </w:r>
            <w:r w:rsidRPr="007C2EA4">
              <w:rPr>
                <w:noProof/>
                <w:sz w:val="20"/>
              </w:rPr>
              <w:t> </w:t>
            </w:r>
            <w:r w:rsidRPr="007C2EA4">
              <w:rPr>
                <w:sz w:val="20"/>
              </w:rPr>
              <w:fldChar w:fldCharType="end"/>
            </w:r>
            <w:permEnd w:id="1728121745"/>
          </w:p>
        </w:tc>
      </w:tr>
    </w:tbl>
    <w:p w14:paraId="08921A3C" w14:textId="77777777" w:rsidR="00CD378C" w:rsidRPr="002F3C76" w:rsidRDefault="00CD378C" w:rsidP="00CD378C">
      <w:pPr>
        <w:pStyle w:val="Zkladntext"/>
        <w:tabs>
          <w:tab w:val="left" w:pos="284"/>
        </w:tabs>
        <w:spacing w:before="0" w:line="240" w:lineRule="auto"/>
        <w:ind w:left="709"/>
        <w:jc w:val="left"/>
        <w:rPr>
          <w:rFonts w:ascii="Arial" w:hAnsi="Arial" w:cs="Arial"/>
          <w:sz w:val="20"/>
          <w:lang w:val="cs-CZ"/>
        </w:rPr>
      </w:pPr>
    </w:p>
    <w:p w14:paraId="2AA24986" w14:textId="074D071C" w:rsidR="00CD378C" w:rsidRPr="002E2E3D" w:rsidRDefault="00CD378C" w:rsidP="002E2E3D">
      <w:pPr>
        <w:pStyle w:val="Zkladntext"/>
        <w:spacing w:before="0" w:line="40" w:lineRule="atLeast"/>
        <w:ind w:left="284"/>
        <w:rPr>
          <w:rFonts w:ascii="Arial" w:hAnsi="Arial" w:cs="Arial"/>
          <w:sz w:val="20"/>
          <w:lang w:val="cs-CZ"/>
        </w:rPr>
      </w:pPr>
      <w:r w:rsidRPr="009B7DD1">
        <w:rPr>
          <w:rFonts w:ascii="Arial" w:hAnsi="Arial" w:cs="Arial"/>
          <w:sz w:val="20"/>
          <w:lang w:val="cs-CZ"/>
        </w:rPr>
        <w:t>P</w:t>
      </w:r>
      <w:r w:rsidRPr="009B7DD1">
        <w:rPr>
          <w:rFonts w:ascii="Arial" w:hAnsi="Arial" w:cs="Arial"/>
          <w:sz w:val="20"/>
        </w:rPr>
        <w:t>říslušná sazba DPH dle zákona č. 235/2004 Sb.,</w:t>
      </w:r>
      <w:r w:rsidRPr="009B7DD1">
        <w:rPr>
          <w:rFonts w:ascii="Arial" w:hAnsi="Arial" w:cs="Arial"/>
          <w:sz w:val="20"/>
          <w:lang w:val="cs-CZ"/>
        </w:rPr>
        <w:t xml:space="preserve"> o DPH (dále také jako „zákon o DPH“) </w:t>
      </w:r>
      <w:r w:rsidR="002E2E3D">
        <w:rPr>
          <w:rFonts w:ascii="Arial" w:hAnsi="Arial" w:cs="Arial"/>
          <w:sz w:val="20"/>
          <w:lang w:val="cs-CZ"/>
        </w:rPr>
        <w:t xml:space="preserve">bude </w:t>
      </w:r>
      <w:r w:rsidRPr="009B7DD1">
        <w:rPr>
          <w:rFonts w:ascii="Arial" w:hAnsi="Arial" w:cs="Arial"/>
          <w:sz w:val="20"/>
          <w:lang w:val="cs-CZ"/>
        </w:rPr>
        <w:t xml:space="preserve">účtována ve výši </w:t>
      </w:r>
      <w:r w:rsidRPr="009B7DD1">
        <w:rPr>
          <w:rFonts w:ascii="Arial" w:hAnsi="Arial" w:cs="Arial"/>
          <w:sz w:val="20"/>
        </w:rPr>
        <w:t xml:space="preserve">platné ke dni </w:t>
      </w:r>
      <w:r>
        <w:rPr>
          <w:rFonts w:ascii="Arial" w:hAnsi="Arial" w:cs="Arial"/>
          <w:sz w:val="20"/>
        </w:rPr>
        <w:t>zdanitelného</w:t>
      </w:r>
      <w:r w:rsidRPr="00802057">
        <w:rPr>
          <w:rFonts w:ascii="Arial" w:hAnsi="Arial" w:cs="Arial"/>
          <w:sz w:val="20"/>
        </w:rPr>
        <w:t xml:space="preserve"> plnění</w:t>
      </w:r>
      <w:r>
        <w:rPr>
          <w:rFonts w:ascii="Arial" w:hAnsi="Arial" w:cs="Arial"/>
          <w:sz w:val="20"/>
          <w:lang w:val="cs-CZ"/>
        </w:rPr>
        <w:t xml:space="preserve">. </w:t>
      </w:r>
    </w:p>
    <w:p w14:paraId="2EEB56AC" w14:textId="77777777" w:rsidR="00CD378C" w:rsidRDefault="00CD378C" w:rsidP="00CD378C">
      <w:pPr>
        <w:pStyle w:val="Zkladntext"/>
        <w:spacing w:before="0" w:line="40" w:lineRule="atLeast"/>
        <w:rPr>
          <w:rFonts w:ascii="Arial" w:hAnsi="Arial" w:cs="Arial"/>
          <w:sz w:val="20"/>
          <w:lang w:val="cs-CZ"/>
        </w:rPr>
      </w:pPr>
    </w:p>
    <w:p w14:paraId="1568D8C8" w14:textId="575A5C53" w:rsidR="00CD378C" w:rsidRPr="009E7E93" w:rsidRDefault="00CD378C" w:rsidP="004B32DF">
      <w:pPr>
        <w:pStyle w:val="Zkladntext"/>
        <w:numPr>
          <w:ilvl w:val="0"/>
          <w:numId w:val="5"/>
        </w:numPr>
        <w:spacing w:before="0" w:line="40" w:lineRule="atLeast"/>
        <w:ind w:left="284"/>
        <w:rPr>
          <w:rFonts w:ascii="Arial" w:hAnsi="Arial" w:cs="Arial"/>
          <w:sz w:val="20"/>
          <w:lang w:val="cs-CZ"/>
        </w:rPr>
      </w:pPr>
      <w:r w:rsidRPr="009E7E93">
        <w:rPr>
          <w:rFonts w:ascii="Arial" w:hAnsi="Arial" w:cs="Arial"/>
          <w:sz w:val="20"/>
          <w:lang w:val="cs-CZ"/>
        </w:rPr>
        <w:t>Cena předmětu díla může být změněna pouze z objektivních a nepředvídatelných důvodů, a to za podmínky pokud se při projektování nebo při výkonu inženýrské činnosti vyskytnou skutečnosti</w:t>
      </w:r>
      <w:r>
        <w:rPr>
          <w:rFonts w:ascii="Arial" w:hAnsi="Arial" w:cs="Arial"/>
          <w:sz w:val="20"/>
          <w:lang w:val="cs-CZ"/>
        </w:rPr>
        <w:t>, které nebyly v době sjednání s</w:t>
      </w:r>
      <w:r w:rsidRPr="009E7E93">
        <w:rPr>
          <w:rFonts w:ascii="Arial" w:hAnsi="Arial" w:cs="Arial"/>
          <w:sz w:val="20"/>
          <w:lang w:val="cs-CZ"/>
        </w:rPr>
        <w:t>mlouvy známy, a zhotovitel je nezavinil, ani je nemohl předvídat a tyto skutečnosti mají pro</w:t>
      </w:r>
      <w:r w:rsidR="002E2E3D">
        <w:rPr>
          <w:rFonts w:ascii="Arial" w:hAnsi="Arial" w:cs="Arial"/>
          <w:sz w:val="20"/>
          <w:lang w:val="cs-CZ"/>
        </w:rPr>
        <w:t xml:space="preserve">kazatelný vliv na cenu předmětu </w:t>
      </w:r>
      <w:r w:rsidRPr="009E7E93">
        <w:rPr>
          <w:rFonts w:ascii="Arial" w:hAnsi="Arial" w:cs="Arial"/>
          <w:sz w:val="20"/>
          <w:lang w:val="cs-CZ"/>
        </w:rPr>
        <w:t>díla.</w:t>
      </w:r>
    </w:p>
    <w:p w14:paraId="7A59ADA0" w14:textId="339BE4B4" w:rsidR="00BC7414" w:rsidRPr="009B1200" w:rsidRDefault="00BC7414" w:rsidP="008D062A">
      <w:pPr>
        <w:numPr>
          <w:ilvl w:val="0"/>
          <w:numId w:val="5"/>
        </w:numPr>
        <w:autoSpaceDE w:val="0"/>
        <w:autoSpaceDN w:val="0"/>
        <w:adjustRightInd w:val="0"/>
        <w:spacing w:after="120" w:line="276" w:lineRule="auto"/>
        <w:ind w:left="284"/>
        <w:jc w:val="both"/>
        <w:rPr>
          <w:rFonts w:ascii="Arial" w:hAnsi="Arial" w:cs="Arial"/>
        </w:rPr>
      </w:pPr>
      <w:r w:rsidRPr="009B1200">
        <w:rPr>
          <w:rFonts w:ascii="Arial" w:hAnsi="Arial" w:cs="Arial"/>
        </w:rPr>
        <w:t>Objednatel neposkytuje zhotoviteli žádné zálohy.</w:t>
      </w:r>
    </w:p>
    <w:p w14:paraId="5D66BA99" w14:textId="5F98AE07" w:rsidR="00BC7414" w:rsidRPr="009B1200" w:rsidRDefault="00BC7414" w:rsidP="008D062A">
      <w:pPr>
        <w:numPr>
          <w:ilvl w:val="0"/>
          <w:numId w:val="5"/>
        </w:numPr>
        <w:autoSpaceDE w:val="0"/>
        <w:autoSpaceDN w:val="0"/>
        <w:adjustRightInd w:val="0"/>
        <w:spacing w:after="120" w:line="276" w:lineRule="auto"/>
        <w:ind w:left="284"/>
        <w:jc w:val="both"/>
        <w:rPr>
          <w:rFonts w:ascii="Arial" w:hAnsi="Arial" w:cs="Arial"/>
        </w:rPr>
      </w:pPr>
      <w:r w:rsidRPr="009B1200">
        <w:rPr>
          <w:rFonts w:ascii="Arial" w:hAnsi="Arial" w:cs="Arial"/>
        </w:rPr>
        <w:t>Objednatel se zavazuje zapla</w:t>
      </w:r>
      <w:r w:rsidR="002E2E3D">
        <w:rPr>
          <w:rFonts w:ascii="Arial" w:hAnsi="Arial" w:cs="Arial"/>
        </w:rPr>
        <w:t>tit zhotoviteli cenu dle odst. 2</w:t>
      </w:r>
      <w:r w:rsidRPr="009B1200">
        <w:rPr>
          <w:rFonts w:ascii="Arial" w:hAnsi="Arial" w:cs="Arial"/>
        </w:rPr>
        <w:t xml:space="preserve"> tohoto článku III. na základě daňového dokladu (dále jen „</w:t>
      </w:r>
      <w:r w:rsidRPr="009B1200">
        <w:rPr>
          <w:rFonts w:ascii="Arial" w:hAnsi="Arial" w:cs="Arial"/>
          <w:b/>
          <w:bCs/>
        </w:rPr>
        <w:t>faktury</w:t>
      </w:r>
      <w:r w:rsidRPr="009B1200">
        <w:rPr>
          <w:rFonts w:ascii="Arial" w:hAnsi="Arial" w:cs="Arial"/>
        </w:rPr>
        <w:t>“) vystaveného zhotovitelem.</w:t>
      </w:r>
    </w:p>
    <w:p w14:paraId="3E7FDDC7" w14:textId="140BFB7D" w:rsidR="00642263" w:rsidRPr="009B1200" w:rsidRDefault="00642263" w:rsidP="008D062A">
      <w:pPr>
        <w:numPr>
          <w:ilvl w:val="0"/>
          <w:numId w:val="5"/>
        </w:numPr>
        <w:autoSpaceDE w:val="0"/>
        <w:autoSpaceDN w:val="0"/>
        <w:adjustRightInd w:val="0"/>
        <w:spacing w:after="120" w:line="276" w:lineRule="auto"/>
        <w:ind w:left="284"/>
        <w:jc w:val="both"/>
        <w:rPr>
          <w:rFonts w:ascii="Arial" w:hAnsi="Arial" w:cs="Arial"/>
        </w:rPr>
      </w:pPr>
      <w:r w:rsidRPr="009B1200">
        <w:rPr>
          <w:rFonts w:ascii="Arial" w:hAnsi="Arial" w:cs="Arial"/>
        </w:rPr>
        <w:t>O řádném předání a převzetí části díla bude smluvními stranami vyhotoven Protokol o předání a převzetí díla (dále jen „</w:t>
      </w:r>
      <w:r w:rsidRPr="009B1200">
        <w:rPr>
          <w:rFonts w:ascii="Arial" w:hAnsi="Arial" w:cs="Arial"/>
          <w:b/>
          <w:bCs/>
        </w:rPr>
        <w:t>protoko</w:t>
      </w:r>
      <w:r w:rsidRPr="009B1200">
        <w:rPr>
          <w:rFonts w:ascii="Arial" w:hAnsi="Arial" w:cs="Arial"/>
        </w:rPr>
        <w:t xml:space="preserve">l“) ve </w:t>
      </w:r>
      <w:r w:rsidR="002E2E3D">
        <w:rPr>
          <w:rFonts w:ascii="Arial" w:hAnsi="Arial" w:cs="Arial"/>
        </w:rPr>
        <w:t>dvou</w:t>
      </w:r>
      <w:r w:rsidRPr="009B1200">
        <w:rPr>
          <w:rFonts w:ascii="Arial" w:hAnsi="Arial" w:cs="Arial"/>
        </w:rPr>
        <w:t xml:space="preserve"> vyhotoveních, který bude podepsán všemi smluvními stranami a každá ze smluvních stran obdrží po jednom vyhotovení protokolu.</w:t>
      </w:r>
    </w:p>
    <w:p w14:paraId="4A6C0338" w14:textId="4C01F4B3" w:rsidR="00BC7414" w:rsidRPr="009B1200" w:rsidRDefault="00BC7414" w:rsidP="008D062A">
      <w:pPr>
        <w:numPr>
          <w:ilvl w:val="0"/>
          <w:numId w:val="5"/>
        </w:numPr>
        <w:autoSpaceDE w:val="0"/>
        <w:autoSpaceDN w:val="0"/>
        <w:adjustRightInd w:val="0"/>
        <w:spacing w:after="120" w:line="276" w:lineRule="auto"/>
        <w:ind w:left="284"/>
        <w:jc w:val="both"/>
        <w:rPr>
          <w:rFonts w:ascii="Arial" w:hAnsi="Arial" w:cs="Arial"/>
        </w:rPr>
      </w:pPr>
      <w:r w:rsidRPr="009B1200">
        <w:rPr>
          <w:rFonts w:ascii="Arial" w:hAnsi="Arial" w:cs="Arial"/>
        </w:rPr>
        <w:t>Zhotovitel je oprávněn vystavit fa</w:t>
      </w:r>
      <w:r w:rsidR="002E2E3D">
        <w:rPr>
          <w:rFonts w:ascii="Arial" w:hAnsi="Arial" w:cs="Arial"/>
        </w:rPr>
        <w:t>ktury dle odst. 5. a 6</w:t>
      </w:r>
      <w:r w:rsidRPr="009B1200">
        <w:rPr>
          <w:rFonts w:ascii="Arial" w:hAnsi="Arial" w:cs="Arial"/>
        </w:rPr>
        <w:t>. tohoto článku</w:t>
      </w:r>
      <w:r w:rsidR="00346B86">
        <w:rPr>
          <w:rFonts w:ascii="Arial" w:hAnsi="Arial" w:cs="Arial"/>
        </w:rPr>
        <w:t xml:space="preserve"> </w:t>
      </w:r>
      <w:r w:rsidRPr="009B1200">
        <w:rPr>
          <w:rFonts w:ascii="Arial" w:hAnsi="Arial" w:cs="Arial"/>
        </w:rPr>
        <w:t xml:space="preserve">nejdříve den následující po dni řádného předání a převzetí </w:t>
      </w:r>
      <w:r w:rsidRPr="00346B86">
        <w:rPr>
          <w:rFonts w:ascii="Arial" w:hAnsi="Arial" w:cs="Arial"/>
        </w:rPr>
        <w:t>díla</w:t>
      </w:r>
      <w:r w:rsidRPr="009B1200">
        <w:rPr>
          <w:rFonts w:ascii="Arial" w:hAnsi="Arial" w:cs="Arial"/>
        </w:rPr>
        <w:t xml:space="preserve"> objednatelem a provozovatelem, a to bez vad a nedodělků. </w:t>
      </w:r>
    </w:p>
    <w:p w14:paraId="2CC452B6" w14:textId="77777777" w:rsidR="00BC7414" w:rsidRPr="009B1200" w:rsidRDefault="00BC7414" w:rsidP="008D062A">
      <w:pPr>
        <w:numPr>
          <w:ilvl w:val="0"/>
          <w:numId w:val="5"/>
        </w:numPr>
        <w:autoSpaceDE w:val="0"/>
        <w:autoSpaceDN w:val="0"/>
        <w:adjustRightInd w:val="0"/>
        <w:spacing w:after="120" w:line="276" w:lineRule="auto"/>
        <w:ind w:left="284"/>
        <w:jc w:val="both"/>
        <w:rPr>
          <w:rFonts w:ascii="Arial" w:hAnsi="Arial" w:cs="Arial"/>
        </w:rPr>
      </w:pPr>
      <w:r w:rsidRPr="009B1200">
        <w:rPr>
          <w:rFonts w:ascii="Arial" w:hAnsi="Arial" w:cs="Arial"/>
        </w:rPr>
        <w:lastRenderedPageBreak/>
        <w:t xml:space="preserve">Faktury budou vystaveny po splnění jednotlivých částí díla uvedených v předchozím ustanovení této smlouvy a musí obsahovat náležitosti řádného daňového dokladu podle zákona č. 235/2004 Sb., o dani z přidané hodnoty a zákona č. 563/1991 Sb., o účetnictví, vše v platném znění, a dalších předpisů, jakož i </w:t>
      </w:r>
      <w:r w:rsidRPr="00B37D3A">
        <w:rPr>
          <w:rFonts w:ascii="Arial" w:hAnsi="Arial" w:cs="Arial"/>
          <w:b/>
        </w:rPr>
        <w:t>název akce a evidenční číslo této smlouvy.</w:t>
      </w:r>
    </w:p>
    <w:p w14:paraId="02A5E205" w14:textId="77777777" w:rsidR="00BC7414" w:rsidRPr="009B1200" w:rsidRDefault="00BC7414" w:rsidP="008D062A">
      <w:pPr>
        <w:numPr>
          <w:ilvl w:val="0"/>
          <w:numId w:val="5"/>
        </w:numPr>
        <w:autoSpaceDE w:val="0"/>
        <w:autoSpaceDN w:val="0"/>
        <w:adjustRightInd w:val="0"/>
        <w:spacing w:after="120" w:line="276" w:lineRule="auto"/>
        <w:ind w:left="284"/>
        <w:jc w:val="both"/>
        <w:rPr>
          <w:rFonts w:ascii="Arial" w:hAnsi="Arial" w:cs="Arial"/>
        </w:rPr>
      </w:pPr>
      <w:r w:rsidRPr="009B1200">
        <w:rPr>
          <w:rFonts w:ascii="Arial" w:hAnsi="Arial" w:cs="Arial"/>
        </w:rPr>
        <w:t>V případě, že faktura nebude mít odpovídající náležitosti dle příslušných právních předpisů či této Smlouvy nebo nebude vystavena v souladu s touto smlouvou, je objednatel a/nebo provozovatel oprávněn tuto zaslat ve lhůtě splatnosti zpět k doplnění zhotoviteli, aniž se dostane do prodlení se splatností. Lhůta splatnosti faktury se přerušuje. Nová lhůta splatnosti počíná běžet znovu od opětovného doručení náležitě doplněné či opravené faktury objednateli a/nebo provozovateli.</w:t>
      </w:r>
    </w:p>
    <w:p w14:paraId="30DC7B63" w14:textId="249AC02E" w:rsidR="00BC7414" w:rsidRPr="0086756F" w:rsidRDefault="00BC7414" w:rsidP="0086756F">
      <w:pPr>
        <w:numPr>
          <w:ilvl w:val="0"/>
          <w:numId w:val="5"/>
        </w:numPr>
        <w:tabs>
          <w:tab w:val="left" w:pos="284"/>
        </w:tabs>
        <w:spacing w:after="120" w:line="276" w:lineRule="auto"/>
        <w:ind w:left="284"/>
        <w:jc w:val="both"/>
        <w:rPr>
          <w:rFonts w:ascii="Arial" w:hAnsi="Arial" w:cs="Arial"/>
        </w:rPr>
      </w:pPr>
      <w:r w:rsidRPr="009B1200">
        <w:rPr>
          <w:rFonts w:ascii="Arial" w:hAnsi="Arial" w:cs="Arial"/>
        </w:rPr>
        <w:t xml:space="preserve">Lhůta splatnosti faktur se vzájemnou dohodou všech smluvních stran sjednává do 30 dnů po jejích prokazatelném doručení objednateli. </w:t>
      </w:r>
      <w:r w:rsidR="0086756F" w:rsidRPr="0086756F">
        <w:rPr>
          <w:rFonts w:ascii="Arial" w:hAnsi="Arial" w:cs="Arial"/>
        </w:rPr>
        <w:t>Přednostní způsob doručování faktury-daňového dokladu objednateli je elektronicky, a to do datové schránky objednatele (jw5bxb4)</w:t>
      </w:r>
      <w:r w:rsidR="0086756F">
        <w:rPr>
          <w:rFonts w:ascii="Arial" w:hAnsi="Arial" w:cs="Arial"/>
        </w:rPr>
        <w:t xml:space="preserve"> nebo </w:t>
      </w:r>
      <w:r w:rsidRPr="0086756F">
        <w:rPr>
          <w:rFonts w:ascii="Arial" w:hAnsi="Arial" w:cs="Arial"/>
        </w:rPr>
        <w:t>na e-mail:</w:t>
      </w:r>
      <w:r w:rsidRPr="0086756F">
        <w:rPr>
          <w:rFonts w:ascii="Arial" w:hAnsi="Arial" w:cs="Arial"/>
          <w:color w:val="0000FF"/>
        </w:rPr>
        <w:t xml:space="preserve"> </w:t>
      </w:r>
      <w:hyperlink r:id="rId8" w:history="1">
        <w:r w:rsidRPr="0086756F">
          <w:rPr>
            <w:rStyle w:val="Hypertextovodkaz"/>
            <w:rFonts w:ascii="Arial" w:hAnsi="Arial" w:cs="Arial"/>
            <w:color w:val="0000FF"/>
          </w:rPr>
          <w:t>epodatelna@jihlava-city.cz</w:t>
        </w:r>
      </w:hyperlink>
      <w:r w:rsidR="00346B86" w:rsidRPr="0086756F">
        <w:rPr>
          <w:rFonts w:ascii="Arial" w:hAnsi="Arial" w:cs="Arial"/>
        </w:rPr>
        <w:t xml:space="preserve"> </w:t>
      </w:r>
      <w:r w:rsidR="00414997" w:rsidRPr="0086756F">
        <w:rPr>
          <w:rFonts w:ascii="Arial" w:hAnsi="Arial" w:cs="Arial"/>
        </w:rPr>
        <w:t xml:space="preserve">nejlépe </w:t>
      </w:r>
      <w:r w:rsidR="00586B79" w:rsidRPr="0086756F">
        <w:rPr>
          <w:rFonts w:ascii="Arial" w:hAnsi="Arial" w:cs="Arial"/>
        </w:rPr>
        <w:t>p</w:t>
      </w:r>
      <w:r w:rsidR="00346B86" w:rsidRPr="0086756F">
        <w:rPr>
          <w:rFonts w:ascii="Arial" w:hAnsi="Arial" w:cs="Arial"/>
        </w:rPr>
        <w:t>odepsané uznávaným elektronickým podp</w:t>
      </w:r>
      <w:r w:rsidR="00586B79" w:rsidRPr="0086756F">
        <w:rPr>
          <w:rFonts w:ascii="Arial" w:hAnsi="Arial" w:cs="Arial"/>
        </w:rPr>
        <w:t>isem.</w:t>
      </w:r>
      <w:r w:rsidRPr="0086756F">
        <w:rPr>
          <w:rFonts w:ascii="Arial" w:hAnsi="Arial" w:cs="Arial"/>
        </w:rPr>
        <w:t xml:space="preserve"> Povinnost zaplatit je splněna dnem odepsání fakturované částky z účtu objednatele.</w:t>
      </w:r>
    </w:p>
    <w:p w14:paraId="758816E4" w14:textId="33D1970D" w:rsidR="0003272E" w:rsidRPr="009B1200" w:rsidRDefault="0003272E" w:rsidP="008D062A">
      <w:pPr>
        <w:pStyle w:val="Zkladntext"/>
        <w:numPr>
          <w:ilvl w:val="0"/>
          <w:numId w:val="5"/>
        </w:numPr>
        <w:spacing w:before="0" w:after="120" w:line="276" w:lineRule="auto"/>
        <w:ind w:left="283" w:hanging="357"/>
        <w:rPr>
          <w:rFonts w:ascii="Arial" w:hAnsi="Arial"/>
          <w:sz w:val="20"/>
          <w:lang w:val="cs-CZ"/>
        </w:rPr>
      </w:pPr>
      <w:r w:rsidRPr="009B1200">
        <w:rPr>
          <w:rFonts w:ascii="Arial" w:hAnsi="Arial"/>
          <w:sz w:val="20"/>
        </w:rPr>
        <w:t>Objednatel</w:t>
      </w:r>
      <w:r w:rsidR="00823732" w:rsidRPr="009B1200">
        <w:rPr>
          <w:rFonts w:ascii="Arial" w:hAnsi="Arial"/>
          <w:sz w:val="20"/>
          <w:lang w:val="cs-CZ"/>
        </w:rPr>
        <w:t xml:space="preserve"> </w:t>
      </w:r>
      <w:r w:rsidRPr="009B1200">
        <w:rPr>
          <w:rFonts w:ascii="Arial" w:hAnsi="Arial"/>
          <w:sz w:val="20"/>
        </w:rPr>
        <w:t>proved</w:t>
      </w:r>
      <w:r w:rsidR="001868FC">
        <w:rPr>
          <w:rFonts w:ascii="Arial" w:hAnsi="Arial"/>
          <w:sz w:val="20"/>
          <w:lang w:val="cs-CZ"/>
        </w:rPr>
        <w:t>e</w:t>
      </w:r>
      <w:r w:rsidRPr="009B1200">
        <w:rPr>
          <w:rFonts w:ascii="Arial" w:hAnsi="Arial"/>
          <w:sz w:val="20"/>
        </w:rPr>
        <w:t xml:space="preserve"> kontrolu, zda zhotovitel je či není evidován jako nespolehlivý plátce DPH ve</w:t>
      </w:r>
      <w:r w:rsidR="00B37D3A">
        <w:rPr>
          <w:rFonts w:ascii="Arial" w:hAnsi="Arial"/>
          <w:sz w:val="20"/>
          <w:lang w:val="cs-CZ"/>
        </w:rPr>
        <w:t> </w:t>
      </w:r>
      <w:r w:rsidRPr="009B1200">
        <w:rPr>
          <w:rFonts w:ascii="Arial" w:hAnsi="Arial"/>
          <w:sz w:val="20"/>
        </w:rPr>
        <w:t xml:space="preserve">smyslu ustanovení § 106a zákona č. 235/2004 Sb., </w:t>
      </w:r>
      <w:r w:rsidRPr="009B1200">
        <w:rPr>
          <w:rFonts w:ascii="Arial" w:hAnsi="Arial"/>
          <w:sz w:val="20"/>
          <w:lang w:val="cs-CZ"/>
        </w:rPr>
        <w:t xml:space="preserve">o dani z přidané hodnoty, </w:t>
      </w:r>
      <w:r w:rsidRPr="009B1200">
        <w:rPr>
          <w:rFonts w:ascii="Arial" w:hAnsi="Arial"/>
          <w:sz w:val="20"/>
        </w:rPr>
        <w:t>v platném znění</w:t>
      </w:r>
      <w:r w:rsidRPr="009B1200">
        <w:rPr>
          <w:rFonts w:ascii="Arial" w:hAnsi="Arial"/>
          <w:sz w:val="20"/>
          <w:lang w:val="cs-CZ"/>
        </w:rPr>
        <w:t xml:space="preserve"> (dále též jako „zákon o DPH“)</w:t>
      </w:r>
      <w:r w:rsidRPr="009B1200">
        <w:rPr>
          <w:rFonts w:ascii="Arial" w:hAnsi="Arial"/>
          <w:sz w:val="20"/>
        </w:rPr>
        <w:t xml:space="preserve">, a že číslo bankovního účtu zhotovitele uvedené na faktuře – daňovém dokladu je zveřejněno správcem daně podle § 96 zákona o DPH.  V případě, že ke dni uskutečnění zdanitelného plnění bude v příslušném systému správce daně zhotovitel uveden jako nespolehlivý plátce, nebo číslo bankovního účtu není zveřejněno dle předchozí věty, je objednatel oprávněn provést úhradu daňového dokladu do výše bez DPH. </w:t>
      </w:r>
    </w:p>
    <w:p w14:paraId="00E32DE8" w14:textId="72376C62" w:rsidR="0003272E" w:rsidRPr="001F1427" w:rsidRDefault="0003272E" w:rsidP="00B37D3A">
      <w:pPr>
        <w:pStyle w:val="Zkladntext"/>
        <w:spacing w:before="0" w:after="120" w:line="276" w:lineRule="auto"/>
        <w:ind w:left="283" w:firstLine="1"/>
        <w:rPr>
          <w:rFonts w:ascii="Arial" w:hAnsi="Arial"/>
          <w:sz w:val="20"/>
          <w:lang w:val="cs-CZ"/>
        </w:rPr>
      </w:pPr>
      <w:r w:rsidRPr="001F1427">
        <w:rPr>
          <w:rFonts w:ascii="Arial" w:hAnsi="Arial"/>
          <w:sz w:val="20"/>
        </w:rPr>
        <w:t>Částka rovnající se DPH bude objednatelem</w:t>
      </w:r>
      <w:r w:rsidR="00823732" w:rsidRPr="001F1427">
        <w:rPr>
          <w:rFonts w:ascii="Arial" w:hAnsi="Arial"/>
          <w:sz w:val="20"/>
          <w:lang w:val="cs-CZ"/>
        </w:rPr>
        <w:t xml:space="preserve"> </w:t>
      </w:r>
      <w:r w:rsidRPr="001F1427">
        <w:rPr>
          <w:rFonts w:ascii="Arial" w:hAnsi="Arial"/>
          <w:sz w:val="20"/>
        </w:rPr>
        <w:t>přímo poukázána na účet správce daně podle §</w:t>
      </w:r>
      <w:r w:rsidR="00B37D3A">
        <w:rPr>
          <w:rFonts w:ascii="Arial" w:hAnsi="Arial"/>
          <w:sz w:val="20"/>
          <w:lang w:val="cs-CZ"/>
        </w:rPr>
        <w:t> </w:t>
      </w:r>
      <w:r w:rsidRPr="001F1427">
        <w:rPr>
          <w:rFonts w:ascii="Arial" w:hAnsi="Arial"/>
          <w:sz w:val="20"/>
        </w:rPr>
        <w:t>109a zákona o DPH</w:t>
      </w:r>
      <w:r w:rsidRPr="001F1427">
        <w:rPr>
          <w:rFonts w:ascii="Arial" w:hAnsi="Arial"/>
          <w:sz w:val="20"/>
          <w:lang w:val="cs-CZ"/>
        </w:rPr>
        <w:t>, aniž je zhotovitel oprávněn účtovat jakékoliv smluvní sankce z tohoto postupu vyplývající</w:t>
      </w:r>
      <w:r w:rsidRPr="001F1427">
        <w:rPr>
          <w:rFonts w:ascii="Arial" w:hAnsi="Arial"/>
          <w:sz w:val="20"/>
        </w:rPr>
        <w:t xml:space="preserve">. </w:t>
      </w:r>
      <w:r w:rsidRPr="001F1427">
        <w:rPr>
          <w:rFonts w:ascii="Arial" w:hAnsi="Arial"/>
          <w:sz w:val="20"/>
          <w:lang w:val="cs-CZ"/>
        </w:rPr>
        <w:t>Smluvní strany prohlašují, že v případě plnění částky DPH příslušnému finančnímu úřadu, tedy správci daně, je uhrazena tato část díla ve výši takto objednatelem uhrazené výše DPH.</w:t>
      </w:r>
    </w:p>
    <w:p w14:paraId="2664C12C" w14:textId="0AC6151B" w:rsidR="0003272E" w:rsidRPr="001F1427" w:rsidRDefault="0003272E" w:rsidP="00B37D3A">
      <w:pPr>
        <w:pStyle w:val="Zkladntext"/>
        <w:spacing w:before="0" w:after="120" w:line="276" w:lineRule="auto"/>
        <w:ind w:left="283" w:firstLine="1"/>
        <w:rPr>
          <w:rFonts w:ascii="Arial" w:hAnsi="Arial"/>
          <w:sz w:val="20"/>
        </w:rPr>
      </w:pPr>
      <w:r w:rsidRPr="001F1427">
        <w:rPr>
          <w:rFonts w:ascii="Arial" w:hAnsi="Arial"/>
          <w:sz w:val="20"/>
        </w:rPr>
        <w:t>Pokud zhotovitel na příslušné faktuře – daňovém dokladu uvede bankovní účet nezveřejněný správcem daně či bude zhotovitel uveden jako nespolehlivý plátce daně a objednatel</w:t>
      </w:r>
      <w:r w:rsidR="00823732" w:rsidRPr="001F1427">
        <w:rPr>
          <w:rFonts w:ascii="Arial" w:hAnsi="Arial"/>
          <w:sz w:val="20"/>
          <w:lang w:val="cs-CZ"/>
        </w:rPr>
        <w:t xml:space="preserve"> </w:t>
      </w:r>
      <w:r w:rsidRPr="001F1427">
        <w:rPr>
          <w:rFonts w:ascii="Arial" w:hAnsi="Arial"/>
          <w:sz w:val="20"/>
        </w:rPr>
        <w:t>již na takto uvedený bankovní účet provedl úhradu, je zhotovitel povinen nahradit objednateli</w:t>
      </w:r>
      <w:r w:rsidR="00823732" w:rsidRPr="001F1427">
        <w:rPr>
          <w:rFonts w:ascii="Arial" w:hAnsi="Arial"/>
          <w:sz w:val="20"/>
          <w:lang w:val="cs-CZ"/>
        </w:rPr>
        <w:t xml:space="preserve"> </w:t>
      </w:r>
      <w:r w:rsidRPr="001F1427">
        <w:rPr>
          <w:rFonts w:ascii="Arial" w:hAnsi="Arial"/>
          <w:sz w:val="20"/>
        </w:rPr>
        <w:t>škodu, která mu z tohoto důvodu vznikla.</w:t>
      </w:r>
    </w:p>
    <w:p w14:paraId="02538F0E" w14:textId="42D06FC9" w:rsidR="0003272E" w:rsidRPr="001F1427" w:rsidRDefault="0003272E" w:rsidP="008D062A">
      <w:pPr>
        <w:pStyle w:val="Zkladntext"/>
        <w:numPr>
          <w:ilvl w:val="0"/>
          <w:numId w:val="5"/>
        </w:numPr>
        <w:spacing w:before="0" w:after="120" w:line="276" w:lineRule="auto"/>
        <w:ind w:left="283" w:hanging="357"/>
        <w:rPr>
          <w:rFonts w:ascii="Arial" w:hAnsi="Arial"/>
          <w:sz w:val="20"/>
        </w:rPr>
      </w:pPr>
      <w:r w:rsidRPr="001F1427">
        <w:rPr>
          <w:rFonts w:ascii="Arial" w:hAnsi="Arial"/>
          <w:sz w:val="20"/>
        </w:rPr>
        <w:t xml:space="preserve">Zhotovitel odpovídá za posouzení plnění z hlediska § 92a </w:t>
      </w:r>
      <w:r w:rsidRPr="001F1427">
        <w:rPr>
          <w:rFonts w:ascii="Arial" w:hAnsi="Arial"/>
          <w:sz w:val="20"/>
          <w:lang w:val="cs-CZ"/>
        </w:rPr>
        <w:t xml:space="preserve">zákona o DPH </w:t>
      </w:r>
      <w:r w:rsidRPr="001F1427">
        <w:rPr>
          <w:rFonts w:ascii="Arial" w:hAnsi="Arial"/>
          <w:sz w:val="20"/>
        </w:rPr>
        <w:t>a návazně za vystavení daňového dokladu</w:t>
      </w:r>
      <w:r w:rsidRPr="001F1427">
        <w:rPr>
          <w:rFonts w:ascii="Arial" w:hAnsi="Arial"/>
          <w:sz w:val="20"/>
          <w:lang w:val="cs-CZ"/>
        </w:rPr>
        <w:t>-</w:t>
      </w:r>
      <w:r w:rsidRPr="001F1427">
        <w:rPr>
          <w:rFonts w:ascii="Arial" w:hAnsi="Arial"/>
          <w:sz w:val="20"/>
        </w:rPr>
        <w:t xml:space="preserve">faktury s náležitostmi podle § 29 </w:t>
      </w:r>
      <w:r w:rsidRPr="001F1427">
        <w:rPr>
          <w:rFonts w:ascii="Arial" w:hAnsi="Arial"/>
          <w:sz w:val="20"/>
          <w:lang w:val="cs-CZ"/>
        </w:rPr>
        <w:t>zákona o DPH</w:t>
      </w:r>
      <w:r w:rsidRPr="001F1427">
        <w:rPr>
          <w:rFonts w:ascii="Arial" w:hAnsi="Arial"/>
          <w:sz w:val="20"/>
        </w:rPr>
        <w:t>. Zhotovitel je povinen nahradit objednateli</w:t>
      </w:r>
      <w:r w:rsidR="00823732" w:rsidRPr="001F1427">
        <w:rPr>
          <w:rFonts w:ascii="Arial" w:hAnsi="Arial"/>
          <w:sz w:val="20"/>
          <w:lang w:val="cs-CZ"/>
        </w:rPr>
        <w:t xml:space="preserve"> </w:t>
      </w:r>
      <w:r w:rsidRPr="001F1427">
        <w:rPr>
          <w:rFonts w:ascii="Arial" w:hAnsi="Arial"/>
          <w:sz w:val="20"/>
        </w:rPr>
        <w:t>škodu, která vznikne v důsledku nedodržení podmínek těchto ustanovení zhotovitelem.</w:t>
      </w:r>
    </w:p>
    <w:p w14:paraId="54DAF15D" w14:textId="77777777" w:rsidR="0081460C" w:rsidRPr="00057521" w:rsidRDefault="00654A21" w:rsidP="00EF2E15">
      <w:pPr>
        <w:tabs>
          <w:tab w:val="left" w:pos="284"/>
          <w:tab w:val="left" w:pos="1418"/>
          <w:tab w:val="left" w:pos="2552"/>
          <w:tab w:val="left" w:pos="4253"/>
        </w:tabs>
        <w:spacing w:before="360" w:line="276" w:lineRule="auto"/>
        <w:jc w:val="center"/>
        <w:outlineLvl w:val="0"/>
        <w:rPr>
          <w:rFonts w:ascii="Arial" w:hAnsi="Arial"/>
          <w:b/>
        </w:rPr>
      </w:pPr>
      <w:r w:rsidRPr="00057521">
        <w:rPr>
          <w:rFonts w:ascii="Arial" w:hAnsi="Arial"/>
          <w:b/>
        </w:rPr>
        <w:t>I</w:t>
      </w:r>
      <w:r w:rsidR="009347AE" w:rsidRPr="00057521">
        <w:rPr>
          <w:rFonts w:ascii="Arial" w:hAnsi="Arial"/>
          <w:b/>
        </w:rPr>
        <w:t>V</w:t>
      </w:r>
      <w:r w:rsidR="00502FC5" w:rsidRPr="00057521">
        <w:rPr>
          <w:rFonts w:ascii="Arial" w:hAnsi="Arial"/>
          <w:b/>
        </w:rPr>
        <w:t>.</w:t>
      </w:r>
    </w:p>
    <w:p w14:paraId="6E6A6382" w14:textId="77777777" w:rsidR="0081460C" w:rsidRPr="00057521" w:rsidRDefault="00654A21" w:rsidP="00035D3A">
      <w:pPr>
        <w:tabs>
          <w:tab w:val="left" w:pos="1418"/>
          <w:tab w:val="left" w:pos="2552"/>
          <w:tab w:val="left" w:pos="4253"/>
        </w:tabs>
        <w:spacing w:after="240" w:line="276" w:lineRule="auto"/>
        <w:jc w:val="center"/>
        <w:rPr>
          <w:rFonts w:ascii="Arial" w:hAnsi="Arial" w:cs="Arial"/>
          <w:b/>
        </w:rPr>
      </w:pPr>
      <w:r w:rsidRPr="00057521">
        <w:rPr>
          <w:rFonts w:ascii="Arial" w:hAnsi="Arial" w:cs="Arial"/>
          <w:b/>
        </w:rPr>
        <w:t>P</w:t>
      </w:r>
      <w:r w:rsidR="0081460C" w:rsidRPr="00057521">
        <w:rPr>
          <w:rFonts w:ascii="Arial" w:hAnsi="Arial" w:cs="Arial"/>
          <w:b/>
        </w:rPr>
        <w:t>ráva a povinnosti smluvních stran</w:t>
      </w:r>
    </w:p>
    <w:p w14:paraId="0278738F" w14:textId="77777777" w:rsidR="00DC48B1" w:rsidRPr="00057521" w:rsidRDefault="00DC48B1" w:rsidP="008D062A">
      <w:pPr>
        <w:pStyle w:val="Odstavecseseznamem"/>
        <w:numPr>
          <w:ilvl w:val="0"/>
          <w:numId w:val="7"/>
        </w:numPr>
        <w:spacing w:after="120" w:line="276" w:lineRule="auto"/>
        <w:ind w:left="283" w:hanging="357"/>
        <w:jc w:val="both"/>
        <w:rPr>
          <w:rFonts w:ascii="Arial" w:hAnsi="Arial" w:cs="Arial"/>
        </w:rPr>
      </w:pPr>
      <w:r w:rsidRPr="00057521">
        <w:rPr>
          <w:rFonts w:ascii="Arial" w:hAnsi="Arial" w:cs="Arial"/>
        </w:rPr>
        <w:t>Zhotovitel je při plnění díla povinen postupovat s odbornou péčí, dodržovat platné právní předpisy, technické normy a podmínky této smlouvy.</w:t>
      </w:r>
    </w:p>
    <w:p w14:paraId="61F5D5D7" w14:textId="77777777" w:rsidR="00DC48B1" w:rsidRPr="00057521" w:rsidRDefault="00DC48B1" w:rsidP="008D062A">
      <w:pPr>
        <w:pStyle w:val="Odstavecseseznamem"/>
        <w:numPr>
          <w:ilvl w:val="0"/>
          <w:numId w:val="7"/>
        </w:numPr>
        <w:spacing w:after="120" w:line="276" w:lineRule="auto"/>
        <w:ind w:left="283" w:hanging="357"/>
        <w:jc w:val="both"/>
        <w:rPr>
          <w:rFonts w:ascii="Arial" w:hAnsi="Arial" w:cs="Arial"/>
        </w:rPr>
      </w:pPr>
      <w:r w:rsidRPr="00057521">
        <w:rPr>
          <w:rFonts w:ascii="Arial" w:hAnsi="Arial" w:cs="Arial"/>
        </w:rPr>
        <w:t>Zhotovitel se zavazuje dodržovat všeobecné podmínky bezpečnosti práce</w:t>
      </w:r>
      <w:r w:rsidR="0026635A">
        <w:rPr>
          <w:rFonts w:ascii="Arial" w:hAnsi="Arial" w:cs="Arial"/>
        </w:rPr>
        <w:t xml:space="preserve"> v souladu s příslušnými právními předpisy</w:t>
      </w:r>
      <w:r w:rsidRPr="00057521">
        <w:rPr>
          <w:rFonts w:ascii="Arial" w:hAnsi="Arial" w:cs="Arial"/>
        </w:rPr>
        <w:t>.</w:t>
      </w:r>
    </w:p>
    <w:p w14:paraId="2F198F59" w14:textId="1BE7DF3F" w:rsidR="00DC48B1" w:rsidRPr="00057521" w:rsidRDefault="00DC48B1" w:rsidP="008D062A">
      <w:pPr>
        <w:pStyle w:val="Odstavecseseznamem"/>
        <w:numPr>
          <w:ilvl w:val="0"/>
          <w:numId w:val="7"/>
        </w:numPr>
        <w:spacing w:after="120" w:line="276" w:lineRule="auto"/>
        <w:ind w:left="283" w:hanging="357"/>
        <w:jc w:val="both"/>
        <w:rPr>
          <w:rFonts w:ascii="Arial" w:hAnsi="Arial" w:cs="Arial"/>
        </w:rPr>
      </w:pPr>
      <w:r w:rsidRPr="00057521">
        <w:rPr>
          <w:rFonts w:ascii="Arial" w:hAnsi="Arial" w:cs="Arial"/>
        </w:rPr>
        <w:t>Zjistí-li zhotovitel překážky, které brání řádnému provedení díl</w:t>
      </w:r>
      <w:r w:rsidR="00DF4092" w:rsidRPr="00057521">
        <w:rPr>
          <w:rFonts w:ascii="Arial" w:hAnsi="Arial" w:cs="Arial"/>
        </w:rPr>
        <w:t>a</w:t>
      </w:r>
      <w:r w:rsidRPr="00057521">
        <w:rPr>
          <w:rFonts w:ascii="Arial" w:hAnsi="Arial" w:cs="Arial"/>
        </w:rPr>
        <w:t>, je povinen tuto skutečnost neprodleně písemně oznámit objednatel</w:t>
      </w:r>
      <w:r w:rsidR="001868FC">
        <w:rPr>
          <w:rFonts w:ascii="Arial" w:hAnsi="Arial" w:cs="Arial"/>
        </w:rPr>
        <w:t xml:space="preserve">i. </w:t>
      </w:r>
      <w:r w:rsidR="00235FA3" w:rsidRPr="00057521">
        <w:rPr>
          <w:rFonts w:ascii="Arial" w:hAnsi="Arial" w:cs="Arial"/>
        </w:rPr>
        <w:t>Dále je zhotovitel povinen bez zbyte</w:t>
      </w:r>
      <w:r w:rsidR="001868FC">
        <w:rPr>
          <w:rFonts w:ascii="Arial" w:hAnsi="Arial" w:cs="Arial"/>
        </w:rPr>
        <w:t>čného odkladu upozornit písemně</w:t>
      </w:r>
      <w:r w:rsidR="006213E4" w:rsidRPr="00057521">
        <w:rPr>
          <w:rFonts w:ascii="Arial" w:hAnsi="Arial" w:cs="Arial"/>
        </w:rPr>
        <w:t xml:space="preserve"> </w:t>
      </w:r>
      <w:r w:rsidR="00235FA3" w:rsidRPr="00057521">
        <w:rPr>
          <w:rFonts w:ascii="Arial" w:hAnsi="Arial" w:cs="Arial"/>
        </w:rPr>
        <w:t>objednatele na nevhodnou povahu věcí, které byly zhotoviteli k provádění díla předány nebo nevhodný příkaz, který zhotoviteli objednatel</w:t>
      </w:r>
      <w:r w:rsidR="0071798B" w:rsidRPr="00057521">
        <w:rPr>
          <w:rFonts w:ascii="Arial" w:hAnsi="Arial" w:cs="Arial"/>
        </w:rPr>
        <w:t xml:space="preserve"> </w:t>
      </w:r>
      <w:r w:rsidR="00235FA3" w:rsidRPr="00057521">
        <w:rPr>
          <w:rFonts w:ascii="Arial" w:hAnsi="Arial" w:cs="Arial"/>
        </w:rPr>
        <w:t>dal. To neplatí, nemohl-li zhotovitel nevhodnost zjistit, a to ani při vynaložení veškeré potřebné péče.</w:t>
      </w:r>
      <w:r w:rsidR="00E863AB" w:rsidRPr="00057521">
        <w:rPr>
          <w:rFonts w:ascii="Arial" w:hAnsi="Arial" w:cs="Arial"/>
        </w:rPr>
        <w:t xml:space="preserve"> </w:t>
      </w:r>
    </w:p>
    <w:p w14:paraId="163EBB9C" w14:textId="3A5C496F" w:rsidR="00C6124A" w:rsidRPr="00976360" w:rsidRDefault="00C6124A" w:rsidP="008D062A">
      <w:pPr>
        <w:pStyle w:val="Odstavecseseznamem"/>
        <w:numPr>
          <w:ilvl w:val="0"/>
          <w:numId w:val="7"/>
        </w:numPr>
        <w:spacing w:after="120" w:line="276" w:lineRule="auto"/>
        <w:ind w:left="284"/>
        <w:jc w:val="both"/>
        <w:rPr>
          <w:rFonts w:ascii="Arial" w:hAnsi="Arial" w:cs="Arial"/>
        </w:rPr>
      </w:pPr>
      <w:r w:rsidRPr="00976360">
        <w:rPr>
          <w:rFonts w:ascii="Arial" w:hAnsi="Arial" w:cs="Arial"/>
        </w:rPr>
        <w:t>Zhotovitel je v průběhu provádění díla povinen svolávat výrobní výbory, a to minimálně 1 x za</w:t>
      </w:r>
      <w:r w:rsidR="005C741B">
        <w:rPr>
          <w:rFonts w:ascii="Arial" w:hAnsi="Arial" w:cs="Arial"/>
        </w:rPr>
        <w:t xml:space="preserve"> </w:t>
      </w:r>
      <w:r w:rsidR="003223E6">
        <w:rPr>
          <w:rFonts w:ascii="Arial" w:hAnsi="Arial" w:cs="Arial"/>
        </w:rPr>
        <w:t>měsíc</w:t>
      </w:r>
      <w:r w:rsidR="000F3816" w:rsidRPr="00976360">
        <w:rPr>
          <w:rFonts w:ascii="Arial" w:hAnsi="Arial" w:cs="Arial"/>
        </w:rPr>
        <w:t xml:space="preserve">. Objednatel </w:t>
      </w:r>
      <w:r w:rsidR="005C741B">
        <w:rPr>
          <w:rFonts w:ascii="Arial" w:hAnsi="Arial" w:cs="Arial"/>
        </w:rPr>
        <w:t>má</w:t>
      </w:r>
      <w:r w:rsidR="000F3816" w:rsidRPr="00976360">
        <w:rPr>
          <w:rFonts w:ascii="Arial" w:hAnsi="Arial" w:cs="Arial"/>
        </w:rPr>
        <w:t xml:space="preserve"> právo stanovit i vyšší četnost konání výrobních výborů, pokud to vyžadují okolnosti související se zpracováním díla. Pokud objednatel rozhodn</w:t>
      </w:r>
      <w:r w:rsidR="005C741B">
        <w:rPr>
          <w:rFonts w:ascii="Arial" w:hAnsi="Arial" w:cs="Arial"/>
        </w:rPr>
        <w:t>e</w:t>
      </w:r>
      <w:r w:rsidR="000F3816" w:rsidRPr="00976360">
        <w:rPr>
          <w:rFonts w:ascii="Arial" w:hAnsi="Arial" w:cs="Arial"/>
        </w:rPr>
        <w:t xml:space="preserve"> o častějším konání výrobních výborů, je zhotovitel povinen na </w:t>
      </w:r>
      <w:r w:rsidR="00F553D3" w:rsidRPr="00976360">
        <w:rPr>
          <w:rFonts w:ascii="Arial" w:hAnsi="Arial" w:cs="Arial"/>
        </w:rPr>
        <w:t>tuto četnost bez dalšího přistoupit. Ze všech výrobních výborů je zhotovitel povinen pořídit zápis, který společně s prezenční listinou elektronicky rozešle j</w:t>
      </w:r>
      <w:r w:rsidR="004E543B" w:rsidRPr="00976360">
        <w:rPr>
          <w:rFonts w:ascii="Arial" w:hAnsi="Arial" w:cs="Arial"/>
        </w:rPr>
        <w:t>ednotlivým účastníkům jednání.</w:t>
      </w:r>
    </w:p>
    <w:p w14:paraId="5AC253EE" w14:textId="31D86854" w:rsidR="00CA655E" w:rsidRPr="00B525CC" w:rsidRDefault="007055AD" w:rsidP="00B525CC">
      <w:pPr>
        <w:pStyle w:val="Odstavecseseznamem"/>
        <w:numPr>
          <w:ilvl w:val="0"/>
          <w:numId w:val="7"/>
        </w:numPr>
        <w:spacing w:after="120" w:line="276" w:lineRule="auto"/>
        <w:ind w:left="284"/>
        <w:jc w:val="both"/>
        <w:rPr>
          <w:rFonts w:ascii="Arial" w:hAnsi="Arial" w:cs="Arial"/>
        </w:rPr>
      </w:pPr>
      <w:r w:rsidRPr="00B525CC">
        <w:rPr>
          <w:rFonts w:ascii="Arial" w:hAnsi="Arial" w:cs="Arial"/>
        </w:rPr>
        <w:t xml:space="preserve">Zhotovitel je povinen zajistit </w:t>
      </w:r>
      <w:r w:rsidR="00B525CC" w:rsidRPr="00B525CC">
        <w:rPr>
          <w:rFonts w:ascii="Arial" w:hAnsi="Arial" w:cs="Arial"/>
        </w:rPr>
        <w:t>pro zpracování projektové dokumentace technologa, který zajistí, aby navrhovaná řešení odpovídala aktuálním normám a technologickým trendům, a přispěje k optimalizaci procesů zpracování kalů. Zhotovitel si také zajistí konzultace se statikem nebo stavebním inženýrem.  Zhotovitel je povinen pro zpracování projektové dokumentace zajistit technologa, který odpovídá za to, že navrhovaná řešení budou v souladu s aktuálními normami a technologickými trendy, a zároveň přispěje k optimalizaci procesů zpracování kalů. Dále je zhotovitel povinen zajistit konzultace se statikem nebo stavebním inženýrem, aby byla zajištěna správnost stavebně-technického řešení.</w:t>
      </w:r>
    </w:p>
    <w:p w14:paraId="0DA8C8BF" w14:textId="2CF2B6D2" w:rsidR="00254120" w:rsidRDefault="00475B05" w:rsidP="008D062A">
      <w:pPr>
        <w:pStyle w:val="Odstavecseseznamem"/>
        <w:numPr>
          <w:ilvl w:val="0"/>
          <w:numId w:val="7"/>
        </w:numPr>
        <w:spacing w:after="120" w:line="276" w:lineRule="auto"/>
        <w:ind w:left="284"/>
        <w:jc w:val="both"/>
        <w:rPr>
          <w:rFonts w:ascii="Arial" w:hAnsi="Arial" w:cs="Arial"/>
        </w:rPr>
      </w:pPr>
      <w:r w:rsidRPr="00976360">
        <w:rPr>
          <w:rFonts w:ascii="Arial" w:hAnsi="Arial" w:cs="Arial"/>
        </w:rPr>
        <w:lastRenderedPageBreak/>
        <w:t>Zhotovitel je</w:t>
      </w:r>
      <w:r w:rsidR="00A40DD5" w:rsidRPr="00976360">
        <w:rPr>
          <w:rFonts w:ascii="Arial" w:hAnsi="Arial" w:cs="Arial"/>
        </w:rPr>
        <w:t xml:space="preserve"> dále</w:t>
      </w:r>
      <w:r w:rsidRPr="00976360">
        <w:rPr>
          <w:rFonts w:ascii="Arial" w:hAnsi="Arial" w:cs="Arial"/>
        </w:rPr>
        <w:t xml:space="preserve"> povinen zajistit na všech výrobních výborech účast vedoucího </w:t>
      </w:r>
      <w:r w:rsidR="00D92D2E" w:rsidRPr="00976360">
        <w:rPr>
          <w:rFonts w:ascii="Arial" w:hAnsi="Arial" w:cs="Arial"/>
        </w:rPr>
        <w:t>realizačního týmu</w:t>
      </w:r>
      <w:r w:rsidRPr="00976360">
        <w:rPr>
          <w:rFonts w:ascii="Arial" w:hAnsi="Arial" w:cs="Arial"/>
        </w:rPr>
        <w:t xml:space="preserve">. V případě opakovaného porušení této povinnosti, tj. nedostavení se na výrobní výbory bez řádné omluvy v počtu </w:t>
      </w:r>
      <w:r w:rsidR="00945AD9">
        <w:rPr>
          <w:rFonts w:ascii="Arial" w:hAnsi="Arial" w:cs="Arial"/>
        </w:rPr>
        <w:t>pěti</w:t>
      </w:r>
      <w:r w:rsidRPr="00976360">
        <w:rPr>
          <w:rFonts w:ascii="Arial" w:hAnsi="Arial" w:cs="Arial"/>
        </w:rPr>
        <w:t xml:space="preserve"> absencí, je objednatel oprávněn od této smlouvy odstoupit.</w:t>
      </w:r>
      <w:r w:rsidR="00A40DD5" w:rsidRPr="00976360">
        <w:rPr>
          <w:rFonts w:ascii="Arial" w:hAnsi="Arial" w:cs="Arial"/>
        </w:rPr>
        <w:t xml:space="preserve"> </w:t>
      </w:r>
    </w:p>
    <w:p w14:paraId="1B891F39" w14:textId="16BE63BF" w:rsidR="0012131E" w:rsidRPr="00976360" w:rsidRDefault="0012131E" w:rsidP="0012131E">
      <w:pPr>
        <w:pStyle w:val="Odstavecseseznamem"/>
        <w:numPr>
          <w:ilvl w:val="0"/>
          <w:numId w:val="7"/>
        </w:numPr>
        <w:spacing w:after="120" w:line="276" w:lineRule="auto"/>
        <w:ind w:left="284"/>
        <w:jc w:val="both"/>
        <w:rPr>
          <w:rFonts w:ascii="Arial" w:hAnsi="Arial" w:cs="Arial"/>
        </w:rPr>
      </w:pPr>
      <w:r w:rsidRPr="00976360">
        <w:rPr>
          <w:rFonts w:ascii="Arial" w:hAnsi="Arial" w:cs="Arial"/>
        </w:rPr>
        <w:t xml:space="preserve">Zhotovitel je povinen zajistit účast </w:t>
      </w:r>
      <w:r>
        <w:rPr>
          <w:rFonts w:ascii="Arial" w:hAnsi="Arial" w:cs="Arial"/>
        </w:rPr>
        <w:t>člena</w:t>
      </w:r>
      <w:r w:rsidRPr="00976360">
        <w:rPr>
          <w:rFonts w:ascii="Arial" w:hAnsi="Arial" w:cs="Arial"/>
        </w:rPr>
        <w:t xml:space="preserve"> realizačního týmu, tj. osoby, jejíž zkušenosti byly předmětem hodnotícíh</w:t>
      </w:r>
      <w:r w:rsidR="00FB55A7">
        <w:rPr>
          <w:rFonts w:ascii="Arial" w:hAnsi="Arial" w:cs="Arial"/>
        </w:rPr>
        <w:t>o kritéria „zkušenosti člena</w:t>
      </w:r>
      <w:r w:rsidRPr="00976360">
        <w:rPr>
          <w:rFonts w:ascii="Arial" w:hAnsi="Arial" w:cs="Arial"/>
        </w:rPr>
        <w:t xml:space="preserve"> realizačního týmu“ v zadávacím řízení veřejné zakázky, na plnění předmětu díla</w:t>
      </w:r>
      <w:r>
        <w:rPr>
          <w:rFonts w:ascii="Arial" w:hAnsi="Arial" w:cs="Arial"/>
        </w:rPr>
        <w:t xml:space="preserve">. </w:t>
      </w:r>
    </w:p>
    <w:p w14:paraId="765C6842" w14:textId="77777777" w:rsidR="0012131E" w:rsidRPr="00976360" w:rsidRDefault="0012131E" w:rsidP="0012131E">
      <w:pPr>
        <w:pStyle w:val="Odstavecseseznamem"/>
        <w:spacing w:after="120" w:line="276" w:lineRule="auto"/>
        <w:ind w:left="284"/>
        <w:jc w:val="both"/>
        <w:rPr>
          <w:rFonts w:ascii="Arial" w:hAnsi="Arial" w:cs="Arial"/>
        </w:rPr>
      </w:pPr>
    </w:p>
    <w:p w14:paraId="608AE329" w14:textId="77777777" w:rsidR="00CD35B4" w:rsidRPr="00057521" w:rsidRDefault="00CD35B4" w:rsidP="00035D3A">
      <w:pPr>
        <w:tabs>
          <w:tab w:val="left" w:pos="284"/>
          <w:tab w:val="left" w:pos="1418"/>
          <w:tab w:val="left" w:pos="2552"/>
          <w:tab w:val="left" w:pos="4253"/>
        </w:tabs>
        <w:spacing w:before="360" w:line="276" w:lineRule="auto"/>
        <w:jc w:val="center"/>
        <w:outlineLvl w:val="0"/>
        <w:rPr>
          <w:rFonts w:ascii="Arial" w:hAnsi="Arial"/>
          <w:b/>
          <w:caps/>
        </w:rPr>
      </w:pPr>
      <w:r w:rsidRPr="00057521">
        <w:rPr>
          <w:rFonts w:ascii="Arial" w:hAnsi="Arial"/>
          <w:b/>
          <w:caps/>
        </w:rPr>
        <w:t>v.</w:t>
      </w:r>
    </w:p>
    <w:p w14:paraId="4B399521" w14:textId="77777777" w:rsidR="00CD35B4" w:rsidRPr="00057521" w:rsidRDefault="00654A21" w:rsidP="00035D3A">
      <w:pPr>
        <w:tabs>
          <w:tab w:val="left" w:pos="1418"/>
          <w:tab w:val="left" w:pos="2552"/>
          <w:tab w:val="left" w:pos="4253"/>
        </w:tabs>
        <w:spacing w:after="240" w:line="276" w:lineRule="auto"/>
        <w:jc w:val="center"/>
        <w:rPr>
          <w:rFonts w:ascii="Arial" w:hAnsi="Arial" w:cs="Arial"/>
          <w:b/>
        </w:rPr>
      </w:pPr>
      <w:r w:rsidRPr="00057521">
        <w:rPr>
          <w:rFonts w:ascii="Arial" w:hAnsi="Arial" w:cs="Arial"/>
          <w:b/>
        </w:rPr>
        <w:t>Předání a převzetí díla</w:t>
      </w:r>
    </w:p>
    <w:p w14:paraId="7B1AE8C7" w14:textId="77B68981" w:rsidR="00CD35B4" w:rsidRPr="00057521" w:rsidRDefault="00CD35B4" w:rsidP="008D062A">
      <w:pPr>
        <w:pStyle w:val="Odstavecseseznamem"/>
        <w:numPr>
          <w:ilvl w:val="0"/>
          <w:numId w:val="8"/>
        </w:numPr>
        <w:autoSpaceDE w:val="0"/>
        <w:autoSpaceDN w:val="0"/>
        <w:adjustRightInd w:val="0"/>
        <w:spacing w:after="120" w:line="276" w:lineRule="auto"/>
        <w:ind w:left="284"/>
        <w:jc w:val="both"/>
        <w:rPr>
          <w:rFonts w:ascii="Arial" w:hAnsi="Arial"/>
        </w:rPr>
      </w:pPr>
      <w:r w:rsidRPr="00057521">
        <w:rPr>
          <w:rFonts w:ascii="Arial" w:hAnsi="Arial"/>
        </w:rPr>
        <w:t>Splněním část</w:t>
      </w:r>
      <w:r w:rsidR="0054229E">
        <w:rPr>
          <w:rFonts w:ascii="Arial" w:hAnsi="Arial"/>
        </w:rPr>
        <w:t xml:space="preserve">i díla </w:t>
      </w:r>
      <w:r w:rsidRPr="00057521">
        <w:rPr>
          <w:rFonts w:ascii="Arial" w:hAnsi="Arial"/>
        </w:rPr>
        <w:t>se rozumí řádné dokončení díla bez vad a nedodělků, v souladu s platnými právními předpisy</w:t>
      </w:r>
      <w:r w:rsidR="003A04BF">
        <w:rPr>
          <w:rFonts w:ascii="Arial" w:hAnsi="Arial"/>
        </w:rPr>
        <w:t xml:space="preserve"> a</w:t>
      </w:r>
      <w:r w:rsidRPr="00057521">
        <w:rPr>
          <w:rFonts w:ascii="Arial" w:hAnsi="Arial"/>
        </w:rPr>
        <w:t xml:space="preserve"> technickými normami</w:t>
      </w:r>
      <w:r w:rsidR="0054229E">
        <w:rPr>
          <w:rFonts w:ascii="Arial" w:hAnsi="Arial"/>
        </w:rPr>
        <w:t>.</w:t>
      </w:r>
    </w:p>
    <w:p w14:paraId="526119AC" w14:textId="13243D2F" w:rsidR="00576564" w:rsidRPr="00057521" w:rsidRDefault="00576564" w:rsidP="008D062A">
      <w:pPr>
        <w:pStyle w:val="Odstavecseseznamem"/>
        <w:numPr>
          <w:ilvl w:val="0"/>
          <w:numId w:val="8"/>
        </w:numPr>
        <w:autoSpaceDE w:val="0"/>
        <w:autoSpaceDN w:val="0"/>
        <w:adjustRightInd w:val="0"/>
        <w:spacing w:after="120" w:line="276" w:lineRule="auto"/>
        <w:ind w:left="284"/>
        <w:jc w:val="both"/>
        <w:rPr>
          <w:rFonts w:ascii="Arial" w:hAnsi="Arial"/>
        </w:rPr>
      </w:pPr>
      <w:r w:rsidRPr="00057521">
        <w:rPr>
          <w:rFonts w:ascii="Arial" w:hAnsi="Arial"/>
        </w:rPr>
        <w:t>Nedokončené dílo nebo dílo s vadami a nedodělky není objednatel</w:t>
      </w:r>
      <w:r w:rsidR="009D2796" w:rsidRPr="00057521">
        <w:rPr>
          <w:rFonts w:ascii="Arial" w:hAnsi="Arial"/>
        </w:rPr>
        <w:t xml:space="preserve"> </w:t>
      </w:r>
      <w:r w:rsidRPr="00057521">
        <w:rPr>
          <w:rFonts w:ascii="Arial" w:hAnsi="Arial"/>
        </w:rPr>
        <w:t>povinen převzít.</w:t>
      </w:r>
      <w:r w:rsidR="009D2796" w:rsidRPr="00057521">
        <w:rPr>
          <w:rFonts w:ascii="Arial" w:hAnsi="Arial"/>
        </w:rPr>
        <w:t xml:space="preserve"> </w:t>
      </w:r>
    </w:p>
    <w:p w14:paraId="7222AD3A" w14:textId="2BA22624" w:rsidR="00576564" w:rsidRPr="00CC20B0" w:rsidRDefault="00576564" w:rsidP="008D062A">
      <w:pPr>
        <w:pStyle w:val="Odstavecseseznamem"/>
        <w:numPr>
          <w:ilvl w:val="0"/>
          <w:numId w:val="8"/>
        </w:numPr>
        <w:autoSpaceDE w:val="0"/>
        <w:autoSpaceDN w:val="0"/>
        <w:adjustRightInd w:val="0"/>
        <w:spacing w:after="120" w:line="276" w:lineRule="auto"/>
        <w:ind w:left="284"/>
        <w:jc w:val="both"/>
        <w:rPr>
          <w:rFonts w:ascii="Arial" w:hAnsi="Arial"/>
        </w:rPr>
      </w:pPr>
      <w:r w:rsidRPr="00CC20B0">
        <w:rPr>
          <w:rFonts w:ascii="Arial" w:hAnsi="Arial"/>
        </w:rPr>
        <w:t>Povinnost zhotovitele provést část</w:t>
      </w:r>
      <w:r w:rsidR="00945AD9" w:rsidRPr="00CC20B0">
        <w:rPr>
          <w:rFonts w:ascii="Arial" w:hAnsi="Arial"/>
        </w:rPr>
        <w:t>i</w:t>
      </w:r>
      <w:r w:rsidRPr="00CC20B0">
        <w:rPr>
          <w:rFonts w:ascii="Arial" w:hAnsi="Arial"/>
        </w:rPr>
        <w:t xml:space="preserve"> díla je splněna dnem, kdy je dílo předáno objednateli</w:t>
      </w:r>
      <w:r w:rsidR="00586B79">
        <w:rPr>
          <w:rFonts w:ascii="Arial" w:hAnsi="Arial"/>
        </w:rPr>
        <w:t xml:space="preserve"> </w:t>
      </w:r>
      <w:r w:rsidRPr="00CC20B0">
        <w:rPr>
          <w:rFonts w:ascii="Arial" w:hAnsi="Arial"/>
        </w:rPr>
        <w:t>včetně všech příslušných dokladů.</w:t>
      </w:r>
    </w:p>
    <w:p w14:paraId="375C90CB" w14:textId="4F9F6188" w:rsidR="00737EA8" w:rsidRDefault="00737EA8" w:rsidP="008D062A">
      <w:pPr>
        <w:pStyle w:val="Odstavecseseznamem"/>
        <w:numPr>
          <w:ilvl w:val="0"/>
          <w:numId w:val="8"/>
        </w:numPr>
        <w:autoSpaceDE w:val="0"/>
        <w:autoSpaceDN w:val="0"/>
        <w:adjustRightInd w:val="0"/>
        <w:spacing w:after="120" w:line="276" w:lineRule="auto"/>
        <w:ind w:left="284"/>
        <w:jc w:val="both"/>
        <w:rPr>
          <w:rFonts w:ascii="Arial" w:hAnsi="Arial"/>
        </w:rPr>
      </w:pPr>
      <w:r w:rsidRPr="00057521">
        <w:rPr>
          <w:rFonts w:ascii="Arial" w:hAnsi="Arial"/>
        </w:rPr>
        <w:t xml:space="preserve">Předání </w:t>
      </w:r>
      <w:r w:rsidR="00370148" w:rsidRPr="00057521">
        <w:rPr>
          <w:rFonts w:ascii="Arial" w:hAnsi="Arial"/>
        </w:rPr>
        <w:t xml:space="preserve">části </w:t>
      </w:r>
      <w:r w:rsidRPr="00057521">
        <w:rPr>
          <w:rFonts w:ascii="Arial" w:hAnsi="Arial"/>
        </w:rPr>
        <w:t xml:space="preserve">díla </w:t>
      </w:r>
      <w:r w:rsidR="00370148" w:rsidRPr="00057521">
        <w:rPr>
          <w:rFonts w:ascii="Arial" w:hAnsi="Arial"/>
        </w:rPr>
        <w:t xml:space="preserve">dle odst. 1 tohoto článku </w:t>
      </w:r>
      <w:r w:rsidRPr="00057521">
        <w:rPr>
          <w:rFonts w:ascii="Arial" w:hAnsi="Arial"/>
        </w:rPr>
        <w:t>zh</w:t>
      </w:r>
      <w:r w:rsidR="00370148" w:rsidRPr="00057521">
        <w:rPr>
          <w:rFonts w:ascii="Arial" w:hAnsi="Arial"/>
        </w:rPr>
        <w:t xml:space="preserve">otovitelem a </w:t>
      </w:r>
      <w:r w:rsidR="00532AA3" w:rsidRPr="00057521">
        <w:rPr>
          <w:rFonts w:ascii="Arial" w:hAnsi="Arial"/>
        </w:rPr>
        <w:t xml:space="preserve">společné </w:t>
      </w:r>
      <w:r w:rsidR="00370148" w:rsidRPr="00057521">
        <w:rPr>
          <w:rFonts w:ascii="Arial" w:hAnsi="Arial"/>
        </w:rPr>
        <w:t>převzetí objednatelem</w:t>
      </w:r>
      <w:r w:rsidR="0071798B" w:rsidRPr="00057521">
        <w:rPr>
          <w:rFonts w:ascii="Arial" w:hAnsi="Arial"/>
        </w:rPr>
        <w:t xml:space="preserve"> a provozovatelem</w:t>
      </w:r>
      <w:r w:rsidR="00370148" w:rsidRPr="00057521">
        <w:rPr>
          <w:rFonts w:ascii="Arial" w:hAnsi="Arial"/>
        </w:rPr>
        <w:t xml:space="preserve"> bude osvědčeno protokolem, podepsaným všemi smluvními stranami</w:t>
      </w:r>
      <w:r w:rsidR="0071798B" w:rsidRPr="00057521">
        <w:rPr>
          <w:rFonts w:ascii="Arial" w:hAnsi="Arial"/>
        </w:rPr>
        <w:t xml:space="preserve"> dle odst. </w:t>
      </w:r>
      <w:r w:rsidR="0086756F">
        <w:rPr>
          <w:rFonts w:ascii="Arial" w:hAnsi="Arial"/>
        </w:rPr>
        <w:t xml:space="preserve">6 </w:t>
      </w:r>
      <w:r w:rsidR="0071798B" w:rsidRPr="00057521">
        <w:rPr>
          <w:rFonts w:ascii="Arial" w:hAnsi="Arial"/>
        </w:rPr>
        <w:t>článku III</w:t>
      </w:r>
      <w:r w:rsidR="00370148" w:rsidRPr="00057521">
        <w:rPr>
          <w:rFonts w:ascii="Arial" w:hAnsi="Arial"/>
        </w:rPr>
        <w:t>.</w:t>
      </w:r>
      <w:r w:rsidR="0071798B" w:rsidRPr="00057521">
        <w:rPr>
          <w:rFonts w:ascii="Arial" w:hAnsi="Arial"/>
        </w:rPr>
        <w:t xml:space="preserve"> této </w:t>
      </w:r>
      <w:r w:rsidR="00532AA3" w:rsidRPr="00057521">
        <w:rPr>
          <w:rFonts w:ascii="Arial" w:hAnsi="Arial"/>
        </w:rPr>
        <w:t>s</w:t>
      </w:r>
      <w:r w:rsidR="0071798B" w:rsidRPr="00057521">
        <w:rPr>
          <w:rFonts w:ascii="Arial" w:hAnsi="Arial"/>
        </w:rPr>
        <w:t>mlouvy.</w:t>
      </w:r>
    </w:p>
    <w:p w14:paraId="752B85FF" w14:textId="77777777" w:rsidR="0096659A" w:rsidRPr="00080E5C" w:rsidRDefault="0096659A" w:rsidP="008D062A">
      <w:pPr>
        <w:pStyle w:val="Odstavecseseznamem"/>
        <w:numPr>
          <w:ilvl w:val="0"/>
          <w:numId w:val="8"/>
        </w:numPr>
        <w:autoSpaceDE w:val="0"/>
        <w:autoSpaceDN w:val="0"/>
        <w:adjustRightInd w:val="0"/>
        <w:spacing w:after="120" w:line="276" w:lineRule="auto"/>
        <w:ind w:left="284"/>
        <w:jc w:val="both"/>
        <w:rPr>
          <w:rFonts w:ascii="Arial" w:hAnsi="Arial"/>
        </w:rPr>
      </w:pPr>
      <w:r w:rsidRPr="00080E5C">
        <w:rPr>
          <w:rFonts w:ascii="Arial" w:hAnsi="Arial"/>
        </w:rPr>
        <w:t xml:space="preserve">Objednatel a provozovatel mohou převzít jednotlivé části díla dle čl. I. </w:t>
      </w:r>
    </w:p>
    <w:p w14:paraId="21C08811" w14:textId="77777777" w:rsidR="00370148" w:rsidRPr="00D32DDE" w:rsidRDefault="00370148" w:rsidP="008D062A">
      <w:pPr>
        <w:pStyle w:val="Odstavecseseznamem"/>
        <w:numPr>
          <w:ilvl w:val="0"/>
          <w:numId w:val="8"/>
        </w:numPr>
        <w:autoSpaceDE w:val="0"/>
        <w:autoSpaceDN w:val="0"/>
        <w:adjustRightInd w:val="0"/>
        <w:spacing w:after="120" w:line="276" w:lineRule="auto"/>
        <w:ind w:left="284"/>
        <w:jc w:val="both"/>
        <w:rPr>
          <w:rFonts w:ascii="Arial" w:hAnsi="Arial"/>
        </w:rPr>
      </w:pPr>
      <w:r w:rsidRPr="00057521">
        <w:rPr>
          <w:rFonts w:ascii="Arial" w:hAnsi="Arial"/>
        </w:rPr>
        <w:t xml:space="preserve">Zhotovitel je povinen vyzvat oprávněného zástupce </w:t>
      </w:r>
      <w:r w:rsidR="00532AA3" w:rsidRPr="00057521">
        <w:rPr>
          <w:rFonts w:ascii="Arial" w:hAnsi="Arial"/>
        </w:rPr>
        <w:t xml:space="preserve">jak </w:t>
      </w:r>
      <w:r w:rsidRPr="00057521">
        <w:rPr>
          <w:rFonts w:ascii="Arial" w:hAnsi="Arial"/>
        </w:rPr>
        <w:t>objednatele</w:t>
      </w:r>
      <w:r w:rsidR="00532AA3" w:rsidRPr="00057521">
        <w:rPr>
          <w:rFonts w:ascii="Arial" w:hAnsi="Arial"/>
        </w:rPr>
        <w:t xml:space="preserve">, tak </w:t>
      </w:r>
      <w:r w:rsidR="0071798B" w:rsidRPr="00057521">
        <w:rPr>
          <w:rFonts w:ascii="Arial" w:hAnsi="Arial"/>
        </w:rPr>
        <w:t>provozovatele</w:t>
      </w:r>
      <w:r w:rsidRPr="00057521">
        <w:rPr>
          <w:rFonts w:ascii="Arial" w:hAnsi="Arial"/>
        </w:rPr>
        <w:t xml:space="preserve"> k převzetí díla </w:t>
      </w:r>
      <w:r w:rsidR="00115A27" w:rsidRPr="00057521">
        <w:rPr>
          <w:rFonts w:ascii="Arial" w:hAnsi="Arial"/>
        </w:rPr>
        <w:t xml:space="preserve">dle odst. 1 tohoto článku </w:t>
      </w:r>
      <w:r w:rsidRPr="00057521">
        <w:rPr>
          <w:rFonts w:ascii="Arial" w:hAnsi="Arial"/>
        </w:rPr>
        <w:t xml:space="preserve">písemně, a to minimálně 3 dny před plánovaným dnem předávacího </w:t>
      </w:r>
      <w:r w:rsidRPr="00D32DDE">
        <w:rPr>
          <w:rFonts w:ascii="Arial" w:hAnsi="Arial"/>
        </w:rPr>
        <w:t>řízení.</w:t>
      </w:r>
    </w:p>
    <w:p w14:paraId="7230B489" w14:textId="77777777" w:rsidR="00370148" w:rsidRPr="00D32DDE" w:rsidRDefault="00370148" w:rsidP="008D062A">
      <w:pPr>
        <w:pStyle w:val="Odstavecseseznamem"/>
        <w:numPr>
          <w:ilvl w:val="0"/>
          <w:numId w:val="8"/>
        </w:numPr>
        <w:autoSpaceDE w:val="0"/>
        <w:autoSpaceDN w:val="0"/>
        <w:adjustRightInd w:val="0"/>
        <w:spacing w:after="120" w:line="276" w:lineRule="auto"/>
        <w:ind w:left="284"/>
        <w:jc w:val="both"/>
        <w:rPr>
          <w:rFonts w:ascii="Arial" w:hAnsi="Arial"/>
        </w:rPr>
      </w:pPr>
      <w:r w:rsidRPr="00D32DDE">
        <w:rPr>
          <w:rFonts w:ascii="Arial" w:hAnsi="Arial"/>
        </w:rPr>
        <w:t xml:space="preserve">Zhotovitel </w:t>
      </w:r>
      <w:r w:rsidR="00594EE9" w:rsidRPr="00D32DDE">
        <w:rPr>
          <w:rFonts w:ascii="Arial" w:hAnsi="Arial"/>
        </w:rPr>
        <w:t xml:space="preserve">je vlastníkem zhotovovaného díla </w:t>
      </w:r>
      <w:r w:rsidR="00B66F8C" w:rsidRPr="00D32DDE">
        <w:rPr>
          <w:rFonts w:ascii="Arial" w:hAnsi="Arial"/>
        </w:rPr>
        <w:t xml:space="preserve">dle odst. </w:t>
      </w:r>
      <w:r w:rsidR="00115A27" w:rsidRPr="00D32DDE">
        <w:rPr>
          <w:rFonts w:ascii="Arial" w:hAnsi="Arial"/>
        </w:rPr>
        <w:t>1 tohoto článku</w:t>
      </w:r>
      <w:r w:rsidR="00B66F8C" w:rsidRPr="00D32DDE">
        <w:rPr>
          <w:rFonts w:ascii="Arial" w:hAnsi="Arial"/>
        </w:rPr>
        <w:t xml:space="preserve"> </w:t>
      </w:r>
      <w:r w:rsidR="00594EE9" w:rsidRPr="00D32DDE">
        <w:rPr>
          <w:rFonts w:ascii="Arial" w:hAnsi="Arial"/>
        </w:rPr>
        <w:t xml:space="preserve">a </w:t>
      </w:r>
      <w:r w:rsidRPr="00D32DDE">
        <w:rPr>
          <w:rFonts w:ascii="Arial" w:hAnsi="Arial"/>
        </w:rPr>
        <w:t>nese nebezpečí škody na díle až do doby</w:t>
      </w:r>
      <w:r w:rsidR="00C01ECE" w:rsidRPr="00D32DDE">
        <w:rPr>
          <w:rFonts w:ascii="Arial" w:hAnsi="Arial"/>
        </w:rPr>
        <w:t xml:space="preserve"> předání a převzetí díla na základě</w:t>
      </w:r>
      <w:r w:rsidRPr="00D32DDE">
        <w:rPr>
          <w:rFonts w:ascii="Arial" w:hAnsi="Arial"/>
        </w:rPr>
        <w:t xml:space="preserve"> podeps</w:t>
      </w:r>
      <w:r w:rsidR="00C01ECE" w:rsidRPr="00D32DDE">
        <w:rPr>
          <w:rFonts w:ascii="Arial" w:hAnsi="Arial"/>
        </w:rPr>
        <w:t xml:space="preserve">aného </w:t>
      </w:r>
      <w:r w:rsidRPr="00D32DDE">
        <w:rPr>
          <w:rFonts w:ascii="Arial" w:hAnsi="Arial"/>
        </w:rPr>
        <w:t>protokolu.</w:t>
      </w:r>
      <w:r w:rsidR="0018691F" w:rsidRPr="00D32DDE">
        <w:rPr>
          <w:rFonts w:ascii="Arial" w:hAnsi="Arial"/>
        </w:rPr>
        <w:t xml:space="preserve"> </w:t>
      </w:r>
    </w:p>
    <w:p w14:paraId="518AED18" w14:textId="77777777" w:rsidR="00CD35B4" w:rsidRPr="00057521" w:rsidRDefault="00CD35B4" w:rsidP="008D062A">
      <w:pPr>
        <w:pStyle w:val="Odstavecseseznamem"/>
        <w:numPr>
          <w:ilvl w:val="0"/>
          <w:numId w:val="8"/>
        </w:numPr>
        <w:autoSpaceDE w:val="0"/>
        <w:autoSpaceDN w:val="0"/>
        <w:adjustRightInd w:val="0"/>
        <w:spacing w:after="120" w:line="276" w:lineRule="auto"/>
        <w:ind w:left="284"/>
        <w:jc w:val="both"/>
        <w:rPr>
          <w:rFonts w:ascii="Arial" w:hAnsi="Arial"/>
        </w:rPr>
      </w:pPr>
      <w:r w:rsidRPr="00057521">
        <w:rPr>
          <w:rFonts w:ascii="Arial" w:hAnsi="Arial"/>
        </w:rPr>
        <w:t>Zhotovitel je povinen předat následující:</w:t>
      </w:r>
    </w:p>
    <w:p w14:paraId="59B69F56" w14:textId="6FE85167" w:rsidR="00CD35B4" w:rsidRPr="00945AD9" w:rsidRDefault="009B00E1" w:rsidP="008D062A">
      <w:pPr>
        <w:pStyle w:val="Odstavecseseznamem"/>
        <w:widowControl w:val="0"/>
        <w:numPr>
          <w:ilvl w:val="0"/>
          <w:numId w:val="3"/>
        </w:numPr>
        <w:tabs>
          <w:tab w:val="left" w:pos="398"/>
        </w:tabs>
        <w:autoSpaceDE w:val="0"/>
        <w:autoSpaceDN w:val="0"/>
        <w:spacing w:line="276" w:lineRule="auto"/>
        <w:ind w:left="1077" w:hanging="357"/>
        <w:jc w:val="both"/>
        <w:rPr>
          <w:rFonts w:ascii="Arial" w:hAnsi="Arial" w:cs="Arial"/>
        </w:rPr>
      </w:pPr>
      <w:r>
        <w:rPr>
          <w:rFonts w:ascii="Arial" w:hAnsi="Arial" w:cs="Arial"/>
          <w:spacing w:val="-7"/>
        </w:rPr>
        <w:t>3 vyhotovení v tištěné podobě</w:t>
      </w:r>
      <w:r w:rsidR="00945AD9">
        <w:rPr>
          <w:rFonts w:ascii="Arial" w:hAnsi="Arial" w:cs="Arial"/>
          <w:spacing w:val="-7"/>
        </w:rPr>
        <w:t xml:space="preserve"> – dokumentace pro ohlášení záměru</w:t>
      </w:r>
    </w:p>
    <w:p w14:paraId="63569946" w14:textId="68793A59" w:rsidR="00945AD9" w:rsidRPr="00945AD9" w:rsidRDefault="00945AD9" w:rsidP="008D062A">
      <w:pPr>
        <w:pStyle w:val="Odstavecseseznamem"/>
        <w:widowControl w:val="0"/>
        <w:numPr>
          <w:ilvl w:val="0"/>
          <w:numId w:val="3"/>
        </w:numPr>
        <w:tabs>
          <w:tab w:val="left" w:pos="398"/>
        </w:tabs>
        <w:autoSpaceDE w:val="0"/>
        <w:autoSpaceDN w:val="0"/>
        <w:spacing w:line="276" w:lineRule="auto"/>
        <w:ind w:left="1077" w:hanging="357"/>
        <w:jc w:val="both"/>
        <w:rPr>
          <w:rFonts w:ascii="Arial" w:hAnsi="Arial" w:cs="Arial"/>
        </w:rPr>
      </w:pPr>
      <w:r>
        <w:rPr>
          <w:rFonts w:ascii="Arial" w:hAnsi="Arial" w:cs="Arial"/>
          <w:spacing w:val="-7"/>
        </w:rPr>
        <w:t xml:space="preserve">6 vyhotovení v tištěné podobě – dokumentace pro </w:t>
      </w:r>
      <w:r w:rsidR="00947EA0">
        <w:rPr>
          <w:rFonts w:ascii="Arial" w:hAnsi="Arial" w:cs="Arial"/>
          <w:spacing w:val="-7"/>
        </w:rPr>
        <w:t>provedení záměru</w:t>
      </w:r>
    </w:p>
    <w:p w14:paraId="4E0B9C7A" w14:textId="615DB85A" w:rsidR="00CD35B4" w:rsidRPr="00945AD9" w:rsidRDefault="009B00E1" w:rsidP="008D062A">
      <w:pPr>
        <w:pStyle w:val="Odstavecseseznamem"/>
        <w:widowControl w:val="0"/>
        <w:numPr>
          <w:ilvl w:val="0"/>
          <w:numId w:val="3"/>
        </w:numPr>
        <w:tabs>
          <w:tab w:val="left" w:pos="398"/>
        </w:tabs>
        <w:autoSpaceDE w:val="0"/>
        <w:autoSpaceDN w:val="0"/>
        <w:spacing w:line="276" w:lineRule="auto"/>
        <w:ind w:left="1077" w:hanging="357"/>
        <w:jc w:val="both"/>
        <w:rPr>
          <w:rFonts w:ascii="Arial" w:hAnsi="Arial" w:cs="Arial"/>
        </w:rPr>
      </w:pPr>
      <w:r>
        <w:rPr>
          <w:rFonts w:ascii="Arial" w:hAnsi="Arial" w:cs="Arial"/>
          <w:spacing w:val="-7"/>
        </w:rPr>
        <w:t xml:space="preserve">2 vyhotovení na USB </w:t>
      </w:r>
      <w:r w:rsidR="00E249EE">
        <w:rPr>
          <w:rFonts w:ascii="Arial" w:hAnsi="Arial" w:cs="Arial"/>
          <w:spacing w:val="-7"/>
        </w:rPr>
        <w:t xml:space="preserve">nosiči </w:t>
      </w:r>
      <w:r>
        <w:rPr>
          <w:rFonts w:ascii="Arial" w:hAnsi="Arial" w:cs="Arial"/>
          <w:spacing w:val="-7"/>
        </w:rPr>
        <w:t>(flash disku)</w:t>
      </w:r>
      <w:r w:rsidR="00945AD9">
        <w:rPr>
          <w:rFonts w:ascii="Arial" w:hAnsi="Arial" w:cs="Arial"/>
          <w:spacing w:val="-7"/>
        </w:rPr>
        <w:t xml:space="preserve"> – pdf i dgn./dwg.</w:t>
      </w:r>
    </w:p>
    <w:p w14:paraId="6376319B" w14:textId="024E808B" w:rsidR="00945AD9" w:rsidRPr="00297F69" w:rsidRDefault="00AB2042" w:rsidP="008D062A">
      <w:pPr>
        <w:pStyle w:val="Odstavecseseznamem"/>
        <w:widowControl w:val="0"/>
        <w:numPr>
          <w:ilvl w:val="0"/>
          <w:numId w:val="3"/>
        </w:numPr>
        <w:tabs>
          <w:tab w:val="left" w:pos="398"/>
        </w:tabs>
        <w:autoSpaceDE w:val="0"/>
        <w:autoSpaceDN w:val="0"/>
        <w:spacing w:line="276" w:lineRule="auto"/>
        <w:ind w:left="1077" w:hanging="357"/>
        <w:jc w:val="both"/>
        <w:rPr>
          <w:rFonts w:ascii="Arial" w:hAnsi="Arial" w:cs="Arial"/>
        </w:rPr>
      </w:pPr>
      <w:r>
        <w:rPr>
          <w:rFonts w:ascii="Arial" w:hAnsi="Arial" w:cs="Arial"/>
          <w:spacing w:val="-7"/>
        </w:rPr>
        <w:t xml:space="preserve">Rozpočet i </w:t>
      </w:r>
      <w:r w:rsidR="00945AD9">
        <w:rPr>
          <w:rFonts w:ascii="Arial" w:hAnsi="Arial" w:cs="Arial"/>
          <w:spacing w:val="-7"/>
        </w:rPr>
        <w:t xml:space="preserve">výkaz výměr – 1x elektronicky a </w:t>
      </w:r>
      <w:r>
        <w:rPr>
          <w:rFonts w:ascii="Arial" w:hAnsi="Arial" w:cs="Arial"/>
          <w:spacing w:val="-7"/>
        </w:rPr>
        <w:t>tištěný</w:t>
      </w:r>
    </w:p>
    <w:p w14:paraId="1596F1ED" w14:textId="77777777" w:rsidR="00297F69" w:rsidRPr="00297F69" w:rsidRDefault="00297F69" w:rsidP="00297F69">
      <w:pPr>
        <w:pStyle w:val="Odstavecseseznamem"/>
        <w:widowControl w:val="0"/>
        <w:tabs>
          <w:tab w:val="left" w:pos="398"/>
        </w:tabs>
        <w:autoSpaceDE w:val="0"/>
        <w:autoSpaceDN w:val="0"/>
        <w:spacing w:line="276" w:lineRule="auto"/>
        <w:ind w:left="1077"/>
        <w:jc w:val="both"/>
        <w:rPr>
          <w:rFonts w:ascii="Arial" w:hAnsi="Arial" w:cs="Arial"/>
        </w:rPr>
      </w:pPr>
    </w:p>
    <w:p w14:paraId="26F438C2" w14:textId="51FBF73A" w:rsidR="00297F69" w:rsidRPr="00297F69" w:rsidRDefault="00297F69" w:rsidP="008D062A">
      <w:pPr>
        <w:pStyle w:val="Odstavecseseznamem"/>
        <w:widowControl w:val="0"/>
        <w:numPr>
          <w:ilvl w:val="0"/>
          <w:numId w:val="8"/>
        </w:numPr>
        <w:tabs>
          <w:tab w:val="left" w:pos="142"/>
        </w:tabs>
        <w:autoSpaceDE w:val="0"/>
        <w:autoSpaceDN w:val="0"/>
        <w:spacing w:line="276" w:lineRule="auto"/>
        <w:ind w:left="284"/>
        <w:jc w:val="both"/>
        <w:rPr>
          <w:rFonts w:ascii="Arial" w:hAnsi="Arial" w:cs="Arial"/>
        </w:rPr>
      </w:pPr>
      <w:r>
        <w:rPr>
          <w:rFonts w:ascii="Arial" w:hAnsi="Arial" w:cs="Arial"/>
        </w:rPr>
        <w:t xml:space="preserve">  </w:t>
      </w:r>
      <w:r w:rsidRPr="00297F69">
        <w:rPr>
          <w:rFonts w:ascii="Arial" w:hAnsi="Arial" w:cs="Arial"/>
        </w:rPr>
        <w:t>Objednatel je oprávněn požadovat po zhotoviteli vyhotovení dalš</w:t>
      </w:r>
      <w:r>
        <w:rPr>
          <w:rFonts w:ascii="Arial" w:hAnsi="Arial" w:cs="Arial"/>
        </w:rPr>
        <w:t xml:space="preserve">ích paré projektové dokumentace v </w:t>
      </w:r>
      <w:r w:rsidRPr="00297F69">
        <w:rPr>
          <w:rFonts w:ascii="Arial" w:hAnsi="Arial" w:cs="Arial"/>
        </w:rPr>
        <w:t>jakémkoliv stupni ať již v listinné či elektronické podobě (dále také jako „vícetis</w:t>
      </w:r>
      <w:r>
        <w:rPr>
          <w:rFonts w:ascii="Arial" w:hAnsi="Arial" w:cs="Arial"/>
        </w:rPr>
        <w:t xml:space="preserve">ky“) a zhotovitel je </w:t>
      </w:r>
      <w:r w:rsidRPr="00297F69">
        <w:rPr>
          <w:rFonts w:ascii="Arial" w:hAnsi="Arial" w:cs="Arial"/>
        </w:rPr>
        <w:t>povinen je objednateli poskytnout ve lhůtě objednatelem určené. Dalš</w:t>
      </w:r>
      <w:r>
        <w:rPr>
          <w:rFonts w:ascii="Arial" w:hAnsi="Arial" w:cs="Arial"/>
        </w:rPr>
        <w:t>í vícetisky v jakémkoliv stupni</w:t>
      </w:r>
      <w:r w:rsidRPr="00297F69">
        <w:rPr>
          <w:rFonts w:ascii="Arial" w:hAnsi="Arial" w:cs="Arial"/>
        </w:rPr>
        <w:t xml:space="preserve"> projektové dokumentace je zhotovitel povinen objednateli vyhotovit,</w:t>
      </w:r>
      <w:r>
        <w:rPr>
          <w:rFonts w:ascii="Arial" w:hAnsi="Arial" w:cs="Arial"/>
        </w:rPr>
        <w:t xml:space="preserve"> a to za náklady v místě a čase</w:t>
      </w:r>
      <w:r w:rsidRPr="00297F69">
        <w:rPr>
          <w:rFonts w:ascii="Arial" w:hAnsi="Arial" w:cs="Arial"/>
        </w:rPr>
        <w:t xml:space="preserve"> obvyklé.  </w:t>
      </w:r>
    </w:p>
    <w:p w14:paraId="029001A6" w14:textId="132059F1" w:rsidR="0081460C" w:rsidRPr="00057521" w:rsidRDefault="00DC48B1" w:rsidP="0014047D">
      <w:pPr>
        <w:spacing w:before="360" w:line="276" w:lineRule="auto"/>
        <w:jc w:val="center"/>
        <w:outlineLvl w:val="0"/>
        <w:rPr>
          <w:rFonts w:ascii="Arial" w:hAnsi="Arial"/>
          <w:b/>
          <w:caps/>
        </w:rPr>
      </w:pPr>
      <w:r w:rsidRPr="00057521">
        <w:rPr>
          <w:rFonts w:ascii="Arial" w:hAnsi="Arial"/>
          <w:b/>
          <w:caps/>
        </w:rPr>
        <w:t>VI</w:t>
      </w:r>
      <w:r w:rsidR="008F4A17">
        <w:rPr>
          <w:rFonts w:ascii="Arial" w:hAnsi="Arial"/>
          <w:b/>
          <w:caps/>
        </w:rPr>
        <w:t>I</w:t>
      </w:r>
      <w:r w:rsidRPr="00057521">
        <w:rPr>
          <w:rFonts w:ascii="Arial" w:hAnsi="Arial"/>
          <w:b/>
          <w:caps/>
        </w:rPr>
        <w:t>.</w:t>
      </w:r>
    </w:p>
    <w:p w14:paraId="699BEDB5" w14:textId="4683A75D" w:rsidR="00C86A94" w:rsidRPr="001F1427" w:rsidRDefault="00414997" w:rsidP="0014047D">
      <w:pPr>
        <w:spacing w:after="240" w:line="276" w:lineRule="auto"/>
        <w:jc w:val="center"/>
        <w:rPr>
          <w:rFonts w:ascii="Arial" w:hAnsi="Arial" w:cs="Arial"/>
          <w:b/>
        </w:rPr>
      </w:pPr>
      <w:r>
        <w:rPr>
          <w:rFonts w:ascii="Arial" w:hAnsi="Arial" w:cs="Arial"/>
          <w:b/>
        </w:rPr>
        <w:t>Odpovědnost</w:t>
      </w:r>
      <w:r w:rsidR="00654A21" w:rsidRPr="001F1427">
        <w:rPr>
          <w:rFonts w:ascii="Arial" w:hAnsi="Arial" w:cs="Arial"/>
          <w:b/>
        </w:rPr>
        <w:t xml:space="preserve"> za vady</w:t>
      </w:r>
    </w:p>
    <w:p w14:paraId="1DFB1FA3" w14:textId="77777777" w:rsidR="00C86A94" w:rsidRPr="001F1427" w:rsidRDefault="00C86A94" w:rsidP="008D062A">
      <w:pPr>
        <w:pStyle w:val="Odstavecseseznamem"/>
        <w:numPr>
          <w:ilvl w:val="0"/>
          <w:numId w:val="9"/>
        </w:numPr>
        <w:spacing w:after="120" w:line="276" w:lineRule="auto"/>
        <w:ind w:left="284"/>
        <w:jc w:val="both"/>
        <w:rPr>
          <w:rFonts w:ascii="Arial" w:hAnsi="Arial" w:cs="Arial"/>
        </w:rPr>
      </w:pPr>
      <w:r w:rsidRPr="001F1427">
        <w:rPr>
          <w:rFonts w:ascii="Arial" w:hAnsi="Arial" w:cs="Arial"/>
        </w:rPr>
        <w:t xml:space="preserve">Zhotovitel odpovídá za to, že </w:t>
      </w:r>
      <w:r w:rsidR="00D842E6" w:rsidRPr="001F1427">
        <w:rPr>
          <w:rFonts w:ascii="Arial" w:hAnsi="Arial" w:cs="Arial"/>
        </w:rPr>
        <w:t>d</w:t>
      </w:r>
      <w:r w:rsidRPr="001F1427">
        <w:rPr>
          <w:rFonts w:ascii="Arial" w:hAnsi="Arial" w:cs="Arial"/>
        </w:rPr>
        <w:t xml:space="preserve">ílo bude provedeno v souladu s touto </w:t>
      </w:r>
      <w:r w:rsidR="005733A5" w:rsidRPr="001F1427">
        <w:rPr>
          <w:rFonts w:ascii="Arial" w:hAnsi="Arial" w:cs="Arial"/>
        </w:rPr>
        <w:t>s</w:t>
      </w:r>
      <w:r w:rsidRPr="001F1427">
        <w:rPr>
          <w:rFonts w:ascii="Arial" w:hAnsi="Arial" w:cs="Arial"/>
        </w:rPr>
        <w:t xml:space="preserve">mlouvou, platnými právními předpisy, technickými normami a </w:t>
      </w:r>
      <w:r w:rsidR="00E249EE" w:rsidRPr="001F1427">
        <w:rPr>
          <w:rFonts w:ascii="Arial" w:hAnsi="Arial" w:cs="Arial"/>
        </w:rPr>
        <w:t>přílohou č. 1</w:t>
      </w:r>
      <w:r w:rsidR="003A04BF" w:rsidRPr="001F1427">
        <w:rPr>
          <w:rFonts w:ascii="Arial" w:hAnsi="Arial" w:cs="Arial"/>
        </w:rPr>
        <w:t xml:space="preserve"> této smlouvy</w:t>
      </w:r>
      <w:r w:rsidR="00E249EE" w:rsidRPr="001F1427">
        <w:rPr>
          <w:rFonts w:ascii="Arial" w:hAnsi="Arial" w:cs="Arial"/>
        </w:rPr>
        <w:t xml:space="preserve">. </w:t>
      </w:r>
    </w:p>
    <w:p w14:paraId="0232D84A" w14:textId="77777777" w:rsidR="002E1196" w:rsidRPr="00057521" w:rsidRDefault="002E1196" w:rsidP="008D062A">
      <w:pPr>
        <w:pStyle w:val="Odstavecseseznamem"/>
        <w:numPr>
          <w:ilvl w:val="0"/>
          <w:numId w:val="9"/>
        </w:numPr>
        <w:spacing w:after="120" w:line="276" w:lineRule="auto"/>
        <w:ind w:left="284"/>
        <w:jc w:val="both"/>
        <w:rPr>
          <w:rFonts w:ascii="Arial" w:hAnsi="Arial" w:cs="Arial"/>
        </w:rPr>
      </w:pPr>
      <w:r w:rsidRPr="00057521">
        <w:rPr>
          <w:rFonts w:ascii="Arial" w:hAnsi="Arial" w:cs="Arial"/>
        </w:rPr>
        <w:t>Pro odpovědnost za vady platí příslušná ustanovení OZ, zejména ustanovení § 2615 a násl. OZ.</w:t>
      </w:r>
    </w:p>
    <w:p w14:paraId="73A0353E" w14:textId="0B9CBD08" w:rsidR="00C86A94" w:rsidRPr="00057521" w:rsidRDefault="00C86A94" w:rsidP="008D062A">
      <w:pPr>
        <w:pStyle w:val="Odstavecseseznamem"/>
        <w:numPr>
          <w:ilvl w:val="0"/>
          <w:numId w:val="9"/>
        </w:numPr>
        <w:spacing w:after="120" w:line="276" w:lineRule="auto"/>
        <w:ind w:left="284"/>
        <w:jc w:val="both"/>
        <w:rPr>
          <w:rFonts w:ascii="Arial" w:hAnsi="Arial" w:cs="Arial"/>
        </w:rPr>
      </w:pPr>
      <w:bookmarkStart w:id="1" w:name="_Hlk102380616"/>
      <w:r w:rsidRPr="00057521">
        <w:rPr>
          <w:rFonts w:ascii="Arial" w:hAnsi="Arial" w:cs="Arial"/>
        </w:rPr>
        <w:t>Objednatel</w:t>
      </w:r>
      <w:r w:rsidR="004668E2" w:rsidRPr="00057521">
        <w:rPr>
          <w:rFonts w:ascii="Arial" w:hAnsi="Arial" w:cs="Arial"/>
        </w:rPr>
        <w:t xml:space="preserve">, </w:t>
      </w:r>
      <w:r w:rsidRPr="00057521">
        <w:rPr>
          <w:rFonts w:ascii="Arial" w:hAnsi="Arial" w:cs="Arial"/>
        </w:rPr>
        <w:t xml:space="preserve">je povinen uplatnit reklamaci vady </w:t>
      </w:r>
      <w:r w:rsidR="00FA663E" w:rsidRPr="00057521">
        <w:rPr>
          <w:rFonts w:ascii="Arial" w:hAnsi="Arial" w:cs="Arial"/>
        </w:rPr>
        <w:t>d</w:t>
      </w:r>
      <w:r w:rsidRPr="00057521">
        <w:rPr>
          <w:rFonts w:ascii="Arial" w:hAnsi="Arial" w:cs="Arial"/>
        </w:rPr>
        <w:t>íla bez zbytečného odkladu po jejím zjištění, a to písemně</w:t>
      </w:r>
      <w:r w:rsidR="00B1764A" w:rsidRPr="00057521">
        <w:rPr>
          <w:rFonts w:ascii="Arial" w:hAnsi="Arial" w:cs="Arial"/>
        </w:rPr>
        <w:t>.</w:t>
      </w:r>
      <w:r w:rsidRPr="00057521">
        <w:rPr>
          <w:rFonts w:ascii="Arial" w:hAnsi="Arial" w:cs="Arial"/>
        </w:rPr>
        <w:t xml:space="preserve"> </w:t>
      </w:r>
    </w:p>
    <w:p w14:paraId="64278BBA" w14:textId="77777777" w:rsidR="008F5B11" w:rsidRDefault="000D0F60" w:rsidP="008D062A">
      <w:pPr>
        <w:pStyle w:val="Odstavecseseznamem"/>
        <w:numPr>
          <w:ilvl w:val="0"/>
          <w:numId w:val="9"/>
        </w:numPr>
        <w:spacing w:after="120" w:line="276" w:lineRule="auto"/>
        <w:ind w:left="284"/>
        <w:jc w:val="both"/>
        <w:rPr>
          <w:rFonts w:ascii="Arial" w:hAnsi="Arial" w:cs="Arial"/>
        </w:rPr>
      </w:pPr>
      <w:r w:rsidRPr="00057521">
        <w:rPr>
          <w:rFonts w:ascii="Arial" w:hAnsi="Arial" w:cs="Arial"/>
        </w:rPr>
        <w:t>Veškeré</w:t>
      </w:r>
      <w:r w:rsidR="000D534F" w:rsidRPr="00057521">
        <w:rPr>
          <w:rFonts w:ascii="Arial" w:hAnsi="Arial" w:cs="Arial"/>
        </w:rPr>
        <w:t xml:space="preserve"> </w:t>
      </w:r>
      <w:r w:rsidR="008F5B11" w:rsidRPr="00057521">
        <w:rPr>
          <w:rFonts w:ascii="Arial" w:hAnsi="Arial" w:cs="Arial"/>
        </w:rPr>
        <w:t>nezbytné</w:t>
      </w:r>
      <w:r w:rsidR="000D534F" w:rsidRPr="00057521">
        <w:rPr>
          <w:rFonts w:ascii="Arial" w:hAnsi="Arial" w:cs="Arial"/>
        </w:rPr>
        <w:t>́ opravy n</w:t>
      </w:r>
      <w:r w:rsidR="00682E75">
        <w:rPr>
          <w:rFonts w:ascii="Arial" w:hAnsi="Arial" w:cs="Arial"/>
        </w:rPr>
        <w:t xml:space="preserve">a </w:t>
      </w:r>
      <w:r w:rsidR="001F4D45">
        <w:rPr>
          <w:rFonts w:ascii="Arial" w:hAnsi="Arial" w:cs="Arial"/>
        </w:rPr>
        <w:t xml:space="preserve">poskytovaném serveru </w:t>
      </w:r>
      <w:r w:rsidR="000D534F" w:rsidRPr="00057521">
        <w:rPr>
          <w:rFonts w:ascii="Arial" w:hAnsi="Arial" w:cs="Arial"/>
        </w:rPr>
        <w:t xml:space="preserve">musí́ zhotovitel </w:t>
      </w:r>
      <w:r w:rsidR="008F5B11" w:rsidRPr="00057521">
        <w:rPr>
          <w:rFonts w:ascii="Arial" w:hAnsi="Arial" w:cs="Arial"/>
        </w:rPr>
        <w:t>provést</w:t>
      </w:r>
      <w:r w:rsidR="000D534F" w:rsidRPr="00057521">
        <w:rPr>
          <w:rFonts w:ascii="Arial" w:hAnsi="Arial" w:cs="Arial"/>
        </w:rPr>
        <w:t xml:space="preserve"> bez </w:t>
      </w:r>
      <w:r w:rsidR="008F5B11" w:rsidRPr="00057521">
        <w:rPr>
          <w:rFonts w:ascii="Arial" w:hAnsi="Arial" w:cs="Arial"/>
        </w:rPr>
        <w:t>zbytečného</w:t>
      </w:r>
      <w:r w:rsidR="000D534F" w:rsidRPr="00057521">
        <w:rPr>
          <w:rFonts w:ascii="Arial" w:hAnsi="Arial" w:cs="Arial"/>
        </w:rPr>
        <w:t xml:space="preserve"> odkladu, </w:t>
      </w:r>
      <w:r w:rsidR="008F5B11" w:rsidRPr="00057521">
        <w:rPr>
          <w:rFonts w:ascii="Arial" w:hAnsi="Arial" w:cs="Arial"/>
        </w:rPr>
        <w:t>nejpozději</w:t>
      </w:r>
      <w:r w:rsidR="000D534F" w:rsidRPr="00057521">
        <w:rPr>
          <w:rFonts w:ascii="Arial" w:hAnsi="Arial" w:cs="Arial"/>
        </w:rPr>
        <w:t xml:space="preserve"> </w:t>
      </w:r>
      <w:r w:rsidR="008F5B11" w:rsidRPr="00057521">
        <w:rPr>
          <w:rFonts w:ascii="Arial" w:hAnsi="Arial" w:cs="Arial"/>
        </w:rPr>
        <w:t>však</w:t>
      </w:r>
      <w:r w:rsidR="000D534F" w:rsidRPr="00057521">
        <w:rPr>
          <w:rFonts w:ascii="Arial" w:hAnsi="Arial" w:cs="Arial"/>
        </w:rPr>
        <w:t xml:space="preserve"> do 1</w:t>
      </w:r>
      <w:r w:rsidR="008F5B11" w:rsidRPr="00057521">
        <w:rPr>
          <w:rFonts w:ascii="Arial" w:hAnsi="Arial" w:cs="Arial"/>
        </w:rPr>
        <w:t>0</w:t>
      </w:r>
      <w:r w:rsidR="000D534F" w:rsidRPr="00057521">
        <w:rPr>
          <w:rFonts w:ascii="Arial" w:hAnsi="Arial" w:cs="Arial"/>
        </w:rPr>
        <w:t xml:space="preserve"> dnů ode dne vzniku nebo </w:t>
      </w:r>
      <w:r w:rsidR="008F5B11" w:rsidRPr="00057521">
        <w:rPr>
          <w:rFonts w:ascii="Arial" w:hAnsi="Arial" w:cs="Arial"/>
        </w:rPr>
        <w:t>písemném nahlášeni</w:t>
      </w:r>
      <w:r w:rsidR="000D534F" w:rsidRPr="00057521">
        <w:rPr>
          <w:rFonts w:ascii="Arial" w:hAnsi="Arial" w:cs="Arial"/>
        </w:rPr>
        <w:t>́ poruchy</w:t>
      </w:r>
      <w:r w:rsidR="008F5B11" w:rsidRPr="00057521">
        <w:rPr>
          <w:rFonts w:ascii="Arial" w:hAnsi="Arial" w:cs="Arial"/>
        </w:rPr>
        <w:t xml:space="preserve"> provozovatelem</w:t>
      </w:r>
      <w:r w:rsidR="000D534F" w:rsidRPr="00057521">
        <w:rPr>
          <w:rFonts w:ascii="Arial" w:hAnsi="Arial" w:cs="Arial"/>
        </w:rPr>
        <w:t xml:space="preserve">, podle toho, co nastane </w:t>
      </w:r>
      <w:r w:rsidR="008F5B11" w:rsidRPr="00057521">
        <w:rPr>
          <w:rFonts w:ascii="Arial" w:hAnsi="Arial" w:cs="Arial"/>
        </w:rPr>
        <w:t>nejdříve</w:t>
      </w:r>
      <w:r w:rsidR="000D534F" w:rsidRPr="00057521">
        <w:rPr>
          <w:rFonts w:ascii="Arial" w:hAnsi="Arial" w:cs="Arial"/>
        </w:rPr>
        <w:t>.</w:t>
      </w:r>
    </w:p>
    <w:bookmarkEnd w:id="1"/>
    <w:p w14:paraId="5C28473E" w14:textId="751DA1E9" w:rsidR="00282082" w:rsidRPr="00057521" w:rsidRDefault="0086756F" w:rsidP="00035D3A">
      <w:pPr>
        <w:tabs>
          <w:tab w:val="left" w:pos="284"/>
          <w:tab w:val="left" w:pos="1418"/>
          <w:tab w:val="left" w:pos="2552"/>
          <w:tab w:val="left" w:pos="4253"/>
        </w:tabs>
        <w:spacing w:before="360" w:line="276" w:lineRule="auto"/>
        <w:jc w:val="center"/>
        <w:outlineLvl w:val="0"/>
        <w:rPr>
          <w:rFonts w:ascii="Arial" w:hAnsi="Arial"/>
          <w:b/>
          <w:caps/>
        </w:rPr>
      </w:pPr>
      <w:r>
        <w:rPr>
          <w:rFonts w:ascii="Arial" w:hAnsi="Arial"/>
          <w:b/>
          <w:caps/>
        </w:rPr>
        <w:t>VIII</w:t>
      </w:r>
      <w:r w:rsidR="00282082" w:rsidRPr="00057521">
        <w:rPr>
          <w:rFonts w:ascii="Arial" w:hAnsi="Arial"/>
          <w:b/>
          <w:caps/>
        </w:rPr>
        <w:t>.</w:t>
      </w:r>
    </w:p>
    <w:p w14:paraId="10420C37" w14:textId="77777777" w:rsidR="00282082" w:rsidRPr="00057521" w:rsidRDefault="00282082" w:rsidP="00035D3A">
      <w:pPr>
        <w:spacing w:after="240" w:line="276" w:lineRule="auto"/>
        <w:jc w:val="center"/>
        <w:rPr>
          <w:rFonts w:ascii="Arial" w:hAnsi="Arial" w:cs="Arial"/>
          <w:b/>
          <w:bCs/>
        </w:rPr>
      </w:pPr>
      <w:r w:rsidRPr="00057521">
        <w:rPr>
          <w:rFonts w:ascii="Arial" w:hAnsi="Arial" w:cs="Arial"/>
          <w:b/>
          <w:bCs/>
        </w:rPr>
        <w:t xml:space="preserve">Smluvní pokuty a </w:t>
      </w:r>
      <w:r w:rsidR="00441196" w:rsidRPr="00057521">
        <w:rPr>
          <w:rFonts w:ascii="Arial" w:hAnsi="Arial" w:cs="Arial"/>
          <w:b/>
          <w:bCs/>
        </w:rPr>
        <w:t>úrok z prodlení</w:t>
      </w:r>
    </w:p>
    <w:p w14:paraId="50DB42AA" w14:textId="19B0890E" w:rsidR="002649CF" w:rsidRPr="00057521" w:rsidRDefault="00441196" w:rsidP="008D062A">
      <w:pPr>
        <w:numPr>
          <w:ilvl w:val="0"/>
          <w:numId w:val="10"/>
        </w:numPr>
        <w:spacing w:after="120" w:line="276" w:lineRule="auto"/>
        <w:ind w:left="284" w:hanging="284"/>
        <w:jc w:val="both"/>
        <w:rPr>
          <w:rFonts w:ascii="Arial" w:eastAsiaTheme="minorHAnsi" w:hAnsi="Arial" w:cs="Arial"/>
          <w:b/>
          <w:bCs/>
          <w:lang w:eastAsia="en-US"/>
        </w:rPr>
      </w:pPr>
      <w:r w:rsidRPr="00057521">
        <w:rPr>
          <w:rFonts w:ascii="Arial" w:eastAsiaTheme="minorHAnsi" w:hAnsi="Arial" w:cs="Arial"/>
          <w:lang w:eastAsia="en-US"/>
        </w:rPr>
        <w:t>V případě nedodržení termínu zhotovení díla dle této smlouv</w:t>
      </w:r>
      <w:r w:rsidR="00945AD9">
        <w:rPr>
          <w:rFonts w:ascii="Arial" w:eastAsiaTheme="minorHAnsi" w:hAnsi="Arial" w:cs="Arial"/>
          <w:lang w:eastAsia="en-US"/>
        </w:rPr>
        <w:t xml:space="preserve">y je zhotovitel povinen uhradit </w:t>
      </w:r>
      <w:r w:rsidRPr="00057521">
        <w:rPr>
          <w:rFonts w:ascii="Arial" w:eastAsiaTheme="minorHAnsi" w:hAnsi="Arial" w:cs="Arial"/>
          <w:lang w:eastAsia="en-US"/>
        </w:rPr>
        <w:t>objednateli</w:t>
      </w:r>
      <w:r w:rsidR="002649CF" w:rsidRPr="00057521">
        <w:rPr>
          <w:rFonts w:ascii="Arial" w:eastAsiaTheme="minorHAnsi" w:hAnsi="Arial" w:cs="Arial"/>
          <w:lang w:eastAsia="en-US"/>
        </w:rPr>
        <w:t xml:space="preserve"> </w:t>
      </w:r>
      <w:r w:rsidRPr="00057521">
        <w:rPr>
          <w:rFonts w:ascii="Arial" w:eastAsiaTheme="minorHAnsi" w:hAnsi="Arial" w:cs="Arial"/>
          <w:lang w:eastAsia="en-US"/>
        </w:rPr>
        <w:t xml:space="preserve">smluvní pokutu ve výši </w:t>
      </w:r>
      <w:r w:rsidR="00EC7D9F">
        <w:rPr>
          <w:rFonts w:ascii="Arial" w:eastAsiaTheme="minorHAnsi" w:hAnsi="Arial" w:cs="Arial"/>
          <w:lang w:eastAsia="en-US"/>
        </w:rPr>
        <w:t>2</w:t>
      </w:r>
      <w:r w:rsidR="00AB2042">
        <w:rPr>
          <w:rFonts w:ascii="Arial" w:eastAsiaTheme="minorHAnsi" w:hAnsi="Arial" w:cs="Arial"/>
          <w:lang w:eastAsia="en-US"/>
        </w:rPr>
        <w:t>0</w:t>
      </w:r>
      <w:r w:rsidRPr="00057521">
        <w:rPr>
          <w:rFonts w:ascii="Arial" w:eastAsiaTheme="minorHAnsi" w:hAnsi="Arial" w:cs="Arial"/>
          <w:lang w:eastAsia="en-US"/>
        </w:rPr>
        <w:t>00 Kč za každý i započatý den prodlení.</w:t>
      </w:r>
    </w:p>
    <w:p w14:paraId="069965CD" w14:textId="20A9F36A" w:rsidR="00441196" w:rsidRPr="00057521" w:rsidRDefault="00441196" w:rsidP="008D062A">
      <w:pPr>
        <w:numPr>
          <w:ilvl w:val="0"/>
          <w:numId w:val="10"/>
        </w:numPr>
        <w:spacing w:after="120" w:line="276" w:lineRule="auto"/>
        <w:ind w:left="284" w:hanging="284"/>
        <w:jc w:val="both"/>
        <w:rPr>
          <w:rFonts w:ascii="Arial" w:eastAsiaTheme="minorHAnsi" w:hAnsi="Arial" w:cs="Arial"/>
          <w:lang w:eastAsia="en-US"/>
        </w:rPr>
      </w:pPr>
      <w:r w:rsidRPr="00057521">
        <w:rPr>
          <w:rFonts w:ascii="Arial" w:eastAsiaTheme="minorHAnsi" w:hAnsi="Arial" w:cs="Arial"/>
          <w:lang w:eastAsia="en-US"/>
        </w:rPr>
        <w:t xml:space="preserve">V případě prodlení </w:t>
      </w:r>
      <w:r w:rsidRPr="000C42E3">
        <w:rPr>
          <w:rFonts w:ascii="Arial" w:eastAsiaTheme="minorHAnsi" w:hAnsi="Arial" w:cs="Arial"/>
          <w:lang w:eastAsia="en-US"/>
        </w:rPr>
        <w:t xml:space="preserve">zhotovitele s odstraněním vad a nedodělků </w:t>
      </w:r>
      <w:r w:rsidR="002649CF" w:rsidRPr="000C42E3">
        <w:rPr>
          <w:rFonts w:ascii="Arial" w:eastAsiaTheme="minorHAnsi" w:hAnsi="Arial" w:cs="Arial"/>
          <w:lang w:eastAsia="en-US"/>
        </w:rPr>
        <w:t xml:space="preserve">části </w:t>
      </w:r>
      <w:r w:rsidRPr="000C42E3">
        <w:rPr>
          <w:rFonts w:ascii="Arial" w:eastAsiaTheme="minorHAnsi" w:hAnsi="Arial" w:cs="Arial"/>
          <w:lang w:eastAsia="en-US"/>
        </w:rPr>
        <w:t>díla</w:t>
      </w:r>
      <w:r w:rsidR="002649CF" w:rsidRPr="000C42E3">
        <w:rPr>
          <w:rFonts w:ascii="Arial" w:eastAsiaTheme="minorHAnsi" w:hAnsi="Arial" w:cs="Arial"/>
          <w:lang w:eastAsia="en-US"/>
        </w:rPr>
        <w:t xml:space="preserve"> dle </w:t>
      </w:r>
      <w:r w:rsidR="005068C3" w:rsidRPr="000C42E3">
        <w:rPr>
          <w:rFonts w:ascii="Arial" w:hAnsi="Arial" w:cs="Arial"/>
        </w:rPr>
        <w:t>smlouvy</w:t>
      </w:r>
      <w:r w:rsidR="002649CF" w:rsidRPr="000C42E3">
        <w:rPr>
          <w:rFonts w:ascii="Arial" w:eastAsiaTheme="minorHAnsi" w:hAnsi="Arial" w:cs="Arial"/>
          <w:lang w:eastAsia="en-US"/>
        </w:rPr>
        <w:t>,</w:t>
      </w:r>
      <w:r w:rsidRPr="000C42E3">
        <w:rPr>
          <w:rFonts w:ascii="Arial" w:eastAsiaTheme="minorHAnsi" w:hAnsi="Arial" w:cs="Arial"/>
          <w:lang w:eastAsia="en-US"/>
        </w:rPr>
        <w:t xml:space="preserve"> zjištěných při předávacím řízení</w:t>
      </w:r>
      <w:r w:rsidR="007F0317" w:rsidRPr="000C42E3">
        <w:rPr>
          <w:rFonts w:ascii="Arial" w:eastAsiaTheme="minorHAnsi" w:hAnsi="Arial" w:cs="Arial"/>
          <w:lang w:eastAsia="en-US"/>
        </w:rPr>
        <w:t>,</w:t>
      </w:r>
      <w:r w:rsidRPr="000C42E3">
        <w:rPr>
          <w:rFonts w:ascii="Arial" w:eastAsiaTheme="minorHAnsi" w:hAnsi="Arial" w:cs="Arial"/>
          <w:lang w:eastAsia="en-US"/>
        </w:rPr>
        <w:t xml:space="preserve"> je zhotovitel povinen uhradit objednateli</w:t>
      </w:r>
      <w:r w:rsidR="004668E2" w:rsidRPr="000C42E3">
        <w:rPr>
          <w:rFonts w:ascii="Arial" w:eastAsiaTheme="minorHAnsi" w:hAnsi="Arial" w:cs="Arial"/>
          <w:lang w:eastAsia="en-US"/>
        </w:rPr>
        <w:t xml:space="preserve"> </w:t>
      </w:r>
      <w:r w:rsidRPr="000C42E3">
        <w:rPr>
          <w:rFonts w:ascii="Arial" w:eastAsiaTheme="minorHAnsi" w:hAnsi="Arial" w:cs="Arial"/>
          <w:lang w:eastAsia="en-US"/>
        </w:rPr>
        <w:t xml:space="preserve">smluvní pokutu ve výši </w:t>
      </w:r>
      <w:r w:rsidR="000C42E3" w:rsidRPr="000C42E3">
        <w:rPr>
          <w:rFonts w:ascii="Arial" w:eastAsiaTheme="minorHAnsi" w:hAnsi="Arial" w:cs="Arial"/>
          <w:lang w:eastAsia="en-US"/>
        </w:rPr>
        <w:t>1 0</w:t>
      </w:r>
      <w:r w:rsidRPr="000C42E3">
        <w:rPr>
          <w:rFonts w:ascii="Arial" w:eastAsiaTheme="minorHAnsi" w:hAnsi="Arial" w:cs="Arial"/>
          <w:lang w:eastAsia="en-US"/>
        </w:rPr>
        <w:t>00 Kč za každý</w:t>
      </w:r>
      <w:r w:rsidRPr="00057521">
        <w:rPr>
          <w:rFonts w:ascii="Arial" w:eastAsiaTheme="minorHAnsi" w:hAnsi="Arial" w:cs="Arial"/>
          <w:lang w:eastAsia="en-US"/>
        </w:rPr>
        <w:t xml:space="preserve"> i započatý den prodlení.</w:t>
      </w:r>
      <w:r w:rsidR="007B1468" w:rsidRPr="00057521">
        <w:rPr>
          <w:rFonts w:ascii="Arial" w:eastAsiaTheme="minorHAnsi" w:hAnsi="Arial" w:cs="Arial"/>
          <w:lang w:eastAsia="en-US"/>
        </w:rPr>
        <w:t xml:space="preserve"> </w:t>
      </w:r>
    </w:p>
    <w:p w14:paraId="45E32E7B" w14:textId="404F5A72" w:rsidR="00441196" w:rsidRPr="00057521" w:rsidRDefault="00441196" w:rsidP="008D062A">
      <w:pPr>
        <w:numPr>
          <w:ilvl w:val="0"/>
          <w:numId w:val="10"/>
        </w:numPr>
        <w:spacing w:after="120" w:line="276" w:lineRule="auto"/>
        <w:ind w:left="284" w:hanging="284"/>
        <w:jc w:val="both"/>
        <w:rPr>
          <w:rFonts w:ascii="Arial" w:eastAsiaTheme="minorHAnsi" w:hAnsi="Arial" w:cs="Arial"/>
          <w:b/>
          <w:bCs/>
          <w:lang w:eastAsia="en-US"/>
        </w:rPr>
      </w:pPr>
      <w:r w:rsidRPr="00057521">
        <w:rPr>
          <w:rFonts w:ascii="Arial" w:eastAsiaTheme="minorHAnsi" w:hAnsi="Arial" w:cs="Arial"/>
          <w:lang w:eastAsia="en-US"/>
        </w:rPr>
        <w:lastRenderedPageBreak/>
        <w:t xml:space="preserve">V případě prodlení </w:t>
      </w:r>
      <w:r w:rsidR="00AC3ECE" w:rsidRPr="00057521">
        <w:rPr>
          <w:rFonts w:ascii="Arial" w:eastAsiaTheme="minorHAnsi" w:hAnsi="Arial" w:cs="Arial"/>
          <w:lang w:eastAsia="en-US"/>
        </w:rPr>
        <w:t>o</w:t>
      </w:r>
      <w:r w:rsidRPr="00057521">
        <w:rPr>
          <w:rFonts w:ascii="Arial" w:eastAsiaTheme="minorHAnsi" w:hAnsi="Arial" w:cs="Arial"/>
          <w:lang w:eastAsia="en-US"/>
        </w:rPr>
        <w:t>bjednatele</w:t>
      </w:r>
      <w:r w:rsidR="002649CF" w:rsidRPr="00057521">
        <w:rPr>
          <w:rFonts w:ascii="Arial" w:eastAsiaTheme="minorHAnsi" w:hAnsi="Arial" w:cs="Arial"/>
          <w:lang w:eastAsia="en-US"/>
        </w:rPr>
        <w:t xml:space="preserve"> </w:t>
      </w:r>
      <w:r w:rsidRPr="00057521">
        <w:rPr>
          <w:rFonts w:ascii="Arial" w:eastAsiaTheme="minorHAnsi" w:hAnsi="Arial" w:cs="Arial"/>
          <w:lang w:eastAsia="en-US"/>
        </w:rPr>
        <w:t>se zaplacením faktury činí úrok z prodlení 0,05</w:t>
      </w:r>
      <w:r w:rsidR="002649CF" w:rsidRPr="00057521">
        <w:rPr>
          <w:rFonts w:ascii="Arial" w:eastAsiaTheme="minorHAnsi" w:hAnsi="Arial" w:cs="Arial"/>
          <w:lang w:eastAsia="en-US"/>
        </w:rPr>
        <w:t> </w:t>
      </w:r>
      <w:r w:rsidRPr="00057521">
        <w:rPr>
          <w:rFonts w:ascii="Arial" w:eastAsiaTheme="minorHAnsi" w:hAnsi="Arial" w:cs="Arial"/>
          <w:lang w:eastAsia="en-US"/>
        </w:rPr>
        <w:t>% z fakturované částky za každý i započatý den prodlení.</w:t>
      </w:r>
    </w:p>
    <w:p w14:paraId="377B09B0" w14:textId="77777777" w:rsidR="00441196" w:rsidRPr="00057521" w:rsidRDefault="00441196" w:rsidP="008D062A">
      <w:pPr>
        <w:numPr>
          <w:ilvl w:val="0"/>
          <w:numId w:val="10"/>
        </w:numPr>
        <w:spacing w:after="120" w:line="276" w:lineRule="auto"/>
        <w:ind w:left="284" w:hanging="284"/>
        <w:jc w:val="both"/>
        <w:rPr>
          <w:rFonts w:ascii="Arial" w:eastAsiaTheme="minorHAnsi" w:hAnsi="Arial" w:cs="Arial"/>
          <w:b/>
          <w:bCs/>
          <w:lang w:eastAsia="en-US"/>
        </w:rPr>
      </w:pPr>
      <w:r w:rsidRPr="00057521">
        <w:rPr>
          <w:rFonts w:ascii="Arial" w:eastAsiaTheme="minorHAnsi" w:hAnsi="Arial" w:cs="Arial"/>
          <w:lang w:eastAsia="en-US"/>
        </w:rPr>
        <w:t>Smluvní pokuta je splatná do 14 kalendářních dnů ode dne jejího uplatnění</w:t>
      </w:r>
      <w:r w:rsidR="0008506F" w:rsidRPr="00057521">
        <w:rPr>
          <w:rFonts w:ascii="Arial" w:eastAsiaTheme="minorHAnsi" w:hAnsi="Arial" w:cs="Arial"/>
          <w:lang w:eastAsia="en-US"/>
        </w:rPr>
        <w:t xml:space="preserve"> a doručení zhotoviteli</w:t>
      </w:r>
      <w:r w:rsidRPr="00057521">
        <w:rPr>
          <w:rFonts w:ascii="Arial" w:eastAsiaTheme="minorHAnsi" w:hAnsi="Arial" w:cs="Arial"/>
          <w:lang w:eastAsia="en-US"/>
        </w:rPr>
        <w:t>.</w:t>
      </w:r>
    </w:p>
    <w:p w14:paraId="062F7916" w14:textId="77777777" w:rsidR="00441196" w:rsidRPr="000B5779" w:rsidRDefault="00441196" w:rsidP="008D062A">
      <w:pPr>
        <w:numPr>
          <w:ilvl w:val="0"/>
          <w:numId w:val="10"/>
        </w:numPr>
        <w:spacing w:after="120" w:line="276" w:lineRule="auto"/>
        <w:ind w:left="284" w:hanging="284"/>
        <w:jc w:val="both"/>
        <w:rPr>
          <w:rFonts w:ascii="Arial" w:eastAsiaTheme="minorHAnsi" w:hAnsi="Arial" w:cs="Arial"/>
          <w:b/>
          <w:bCs/>
          <w:lang w:eastAsia="en-US"/>
        </w:rPr>
      </w:pPr>
      <w:r w:rsidRPr="00057521">
        <w:rPr>
          <w:rFonts w:ascii="Arial" w:eastAsiaTheme="minorHAnsi" w:hAnsi="Arial" w:cs="Arial"/>
          <w:lang w:eastAsia="en-US"/>
        </w:rPr>
        <w:t xml:space="preserve">Zaplacením smluvní pokuty není dotčen nárok smluvních stran na náhradu škody ani povinnost </w:t>
      </w:r>
      <w:r w:rsidR="00AC3ECE" w:rsidRPr="00057521">
        <w:rPr>
          <w:rFonts w:ascii="Arial" w:eastAsiaTheme="minorHAnsi" w:hAnsi="Arial" w:cs="Arial"/>
          <w:lang w:eastAsia="en-US"/>
        </w:rPr>
        <w:t>z</w:t>
      </w:r>
      <w:r w:rsidRPr="00057521">
        <w:rPr>
          <w:rFonts w:ascii="Arial" w:eastAsiaTheme="minorHAnsi" w:hAnsi="Arial" w:cs="Arial"/>
          <w:lang w:eastAsia="en-US"/>
        </w:rPr>
        <w:t xml:space="preserve">hotovitele </w:t>
      </w:r>
      <w:r w:rsidR="00AC3ECE" w:rsidRPr="00057521">
        <w:rPr>
          <w:rFonts w:ascii="Arial" w:eastAsiaTheme="minorHAnsi" w:hAnsi="Arial" w:cs="Arial"/>
          <w:lang w:eastAsia="en-US"/>
        </w:rPr>
        <w:t>d</w:t>
      </w:r>
      <w:r w:rsidRPr="00057521">
        <w:rPr>
          <w:rFonts w:ascii="Arial" w:eastAsiaTheme="minorHAnsi" w:hAnsi="Arial" w:cs="Arial"/>
          <w:lang w:eastAsia="en-US"/>
        </w:rPr>
        <w:t xml:space="preserve">ílo dle této </w:t>
      </w:r>
      <w:r w:rsidR="00AC3ECE" w:rsidRPr="00057521">
        <w:rPr>
          <w:rFonts w:ascii="Arial" w:eastAsiaTheme="minorHAnsi" w:hAnsi="Arial" w:cs="Arial"/>
          <w:lang w:eastAsia="en-US"/>
        </w:rPr>
        <w:t>s</w:t>
      </w:r>
      <w:r w:rsidRPr="00057521">
        <w:rPr>
          <w:rFonts w:ascii="Arial" w:eastAsiaTheme="minorHAnsi" w:hAnsi="Arial" w:cs="Arial"/>
          <w:lang w:eastAsia="en-US"/>
        </w:rPr>
        <w:t>mlouvy řádně a kvalitně provést a dokončit.</w:t>
      </w:r>
      <w:r w:rsidR="00FF58F1" w:rsidRPr="00057521">
        <w:rPr>
          <w:rFonts w:ascii="Arial" w:eastAsiaTheme="minorHAnsi" w:hAnsi="Arial" w:cs="Arial"/>
          <w:lang w:eastAsia="en-US"/>
        </w:rPr>
        <w:t xml:space="preserve"> </w:t>
      </w:r>
    </w:p>
    <w:p w14:paraId="6644F3CB" w14:textId="3B6A5934" w:rsidR="000B5779" w:rsidRPr="001F1427" w:rsidRDefault="000B5779" w:rsidP="008D062A">
      <w:pPr>
        <w:numPr>
          <w:ilvl w:val="0"/>
          <w:numId w:val="10"/>
        </w:numPr>
        <w:spacing w:after="120" w:line="276" w:lineRule="auto"/>
        <w:ind w:left="284" w:hanging="284"/>
        <w:jc w:val="both"/>
        <w:rPr>
          <w:rFonts w:ascii="Arial" w:eastAsiaTheme="minorHAnsi" w:hAnsi="Arial" w:cs="Arial"/>
          <w:b/>
          <w:bCs/>
          <w:lang w:eastAsia="en-US"/>
        </w:rPr>
      </w:pPr>
      <w:r w:rsidRPr="001F1427">
        <w:rPr>
          <w:rFonts w:ascii="Arial" w:hAnsi="Arial" w:cs="Arial"/>
          <w:szCs w:val="22"/>
        </w:rPr>
        <w:t xml:space="preserve">V případě, kdy objednateli </w:t>
      </w:r>
      <w:r w:rsidR="00297F69">
        <w:rPr>
          <w:rFonts w:ascii="Arial" w:hAnsi="Arial" w:cs="Arial"/>
          <w:szCs w:val="22"/>
        </w:rPr>
        <w:t>vznikne z ujednání dle s</w:t>
      </w:r>
      <w:r w:rsidRPr="001F1427">
        <w:rPr>
          <w:rFonts w:ascii="Arial" w:hAnsi="Arial" w:cs="Arial"/>
          <w:szCs w:val="22"/>
        </w:rPr>
        <w:t>mlouvy nárok na smluvní pokutu, náhradu škody nebo jinou majetkovou sankci vůči zhotoviteli, je objednatel</w:t>
      </w:r>
      <w:r w:rsidR="00726752" w:rsidRPr="001F1427">
        <w:rPr>
          <w:rFonts w:ascii="Arial" w:hAnsi="Arial" w:cs="Arial"/>
          <w:szCs w:val="22"/>
        </w:rPr>
        <w:t xml:space="preserve"> </w:t>
      </w:r>
      <w:r w:rsidR="001F1427" w:rsidRPr="001F1427">
        <w:rPr>
          <w:rFonts w:ascii="Arial" w:hAnsi="Arial" w:cs="Arial"/>
          <w:szCs w:val="22"/>
        </w:rPr>
        <w:t>oprávněn</w:t>
      </w:r>
      <w:r w:rsidRPr="001F1427">
        <w:rPr>
          <w:rFonts w:ascii="Arial" w:hAnsi="Arial" w:cs="Arial"/>
          <w:szCs w:val="22"/>
        </w:rPr>
        <w:t xml:space="preserve"> započíst tuto částku vůči kterékoliv faktuře-daňovému dokladu, resp. více fakturám-daňovým dokladům zhotovitele (na podkladě objednatelem</w:t>
      </w:r>
      <w:r w:rsidR="009512CF" w:rsidRPr="001F1427">
        <w:rPr>
          <w:rFonts w:ascii="Arial" w:hAnsi="Arial" w:cs="Arial"/>
          <w:szCs w:val="22"/>
        </w:rPr>
        <w:t xml:space="preserve"> nebo </w:t>
      </w:r>
      <w:r w:rsidR="001F1427" w:rsidRPr="001F1427">
        <w:rPr>
          <w:rFonts w:ascii="Arial" w:hAnsi="Arial" w:cs="Arial"/>
          <w:szCs w:val="22"/>
        </w:rPr>
        <w:t>provozovatelem</w:t>
      </w:r>
      <w:r w:rsidRPr="001F1427">
        <w:rPr>
          <w:rFonts w:ascii="Arial" w:hAnsi="Arial" w:cs="Arial"/>
          <w:szCs w:val="22"/>
        </w:rPr>
        <w:t xml:space="preserve"> vystaveného vyúčtování smluvní pokuty).</w:t>
      </w:r>
    </w:p>
    <w:p w14:paraId="7E49926D" w14:textId="768C1D68" w:rsidR="00441196" w:rsidRPr="00057521" w:rsidRDefault="0086756F" w:rsidP="00035D3A">
      <w:pPr>
        <w:spacing w:before="360" w:line="276" w:lineRule="auto"/>
        <w:jc w:val="center"/>
        <w:rPr>
          <w:rFonts w:ascii="Arial" w:hAnsi="Arial" w:cs="Arial"/>
          <w:b/>
          <w:bCs/>
        </w:rPr>
      </w:pPr>
      <w:r>
        <w:rPr>
          <w:rFonts w:ascii="Arial" w:eastAsiaTheme="minorHAnsi" w:hAnsi="Arial" w:cs="Arial"/>
          <w:b/>
          <w:bCs/>
          <w:lang w:eastAsia="en-US"/>
        </w:rPr>
        <w:t>I</w:t>
      </w:r>
      <w:r w:rsidR="006C7861">
        <w:rPr>
          <w:rFonts w:ascii="Arial" w:eastAsiaTheme="minorHAnsi" w:hAnsi="Arial" w:cs="Arial"/>
          <w:b/>
          <w:bCs/>
          <w:lang w:eastAsia="en-US"/>
        </w:rPr>
        <w:t>X</w:t>
      </w:r>
      <w:r w:rsidR="00FC672E" w:rsidRPr="00057521">
        <w:rPr>
          <w:rFonts w:ascii="Arial" w:eastAsiaTheme="minorHAnsi" w:hAnsi="Arial" w:cs="Arial"/>
          <w:b/>
          <w:bCs/>
          <w:lang w:eastAsia="en-US"/>
        </w:rPr>
        <w:t>.</w:t>
      </w:r>
    </w:p>
    <w:p w14:paraId="67835E13" w14:textId="77777777" w:rsidR="00502FC5" w:rsidRPr="00057521" w:rsidRDefault="00502FC5" w:rsidP="00035D3A">
      <w:pPr>
        <w:tabs>
          <w:tab w:val="left" w:pos="1418"/>
          <w:tab w:val="left" w:pos="2552"/>
          <w:tab w:val="left" w:pos="4253"/>
        </w:tabs>
        <w:spacing w:after="240" w:line="276" w:lineRule="auto"/>
        <w:jc w:val="center"/>
        <w:rPr>
          <w:rFonts w:ascii="Arial" w:hAnsi="Arial"/>
          <w:bCs/>
          <w:caps/>
        </w:rPr>
      </w:pPr>
      <w:r w:rsidRPr="00057521">
        <w:rPr>
          <w:rFonts w:ascii="Arial" w:hAnsi="Arial" w:cs="Arial"/>
          <w:b/>
        </w:rPr>
        <w:t xml:space="preserve">Ostatní </w:t>
      </w:r>
      <w:r w:rsidR="00282082" w:rsidRPr="00057521">
        <w:rPr>
          <w:rFonts w:ascii="Arial" w:hAnsi="Arial" w:cs="Arial"/>
          <w:b/>
        </w:rPr>
        <w:t>u</w:t>
      </w:r>
      <w:r w:rsidRPr="00057521">
        <w:rPr>
          <w:rFonts w:ascii="Arial" w:hAnsi="Arial" w:cs="Arial"/>
          <w:b/>
        </w:rPr>
        <w:t>jednání</w:t>
      </w:r>
    </w:p>
    <w:p w14:paraId="29A6A8FC" w14:textId="208D0852" w:rsidR="003223E6" w:rsidRPr="003223E6" w:rsidRDefault="00F61BA6" w:rsidP="003223E6">
      <w:pPr>
        <w:numPr>
          <w:ilvl w:val="0"/>
          <w:numId w:val="4"/>
        </w:numPr>
        <w:spacing w:after="120" w:line="276" w:lineRule="auto"/>
        <w:ind w:left="284" w:hanging="294"/>
        <w:jc w:val="both"/>
        <w:rPr>
          <w:rFonts w:ascii="Arial" w:hAnsi="Arial" w:cs="Arial"/>
        </w:rPr>
      </w:pPr>
      <w:r w:rsidRPr="00976360">
        <w:rPr>
          <w:rFonts w:ascii="Arial" w:hAnsi="Arial" w:cs="Arial"/>
        </w:rPr>
        <w:t>Smluvní strany se dohodly</w:t>
      </w:r>
      <w:r w:rsidR="00EF5CB8" w:rsidRPr="00976360">
        <w:rPr>
          <w:rFonts w:ascii="Arial" w:hAnsi="Arial" w:cs="Arial"/>
        </w:rPr>
        <w:t xml:space="preserve">, že </w:t>
      </w:r>
      <w:r w:rsidR="00742C52" w:rsidRPr="00976360">
        <w:rPr>
          <w:rFonts w:ascii="Arial" w:hAnsi="Arial" w:cs="Arial"/>
        </w:rPr>
        <w:t xml:space="preserve">si údaje o kontaktních osobách </w:t>
      </w:r>
      <w:r w:rsidR="00DB6308" w:rsidRPr="00976360">
        <w:rPr>
          <w:rFonts w:ascii="Arial" w:hAnsi="Arial" w:cs="Arial"/>
        </w:rPr>
        <w:t xml:space="preserve">objednatele, provozovatele a zhotovitele navzájem </w:t>
      </w:r>
      <w:r w:rsidR="004A3508" w:rsidRPr="00976360">
        <w:rPr>
          <w:rFonts w:ascii="Arial" w:hAnsi="Arial" w:cs="Arial"/>
        </w:rPr>
        <w:t>oznámí písemnou formou a to</w:t>
      </w:r>
      <w:r w:rsidR="00560CEC" w:rsidRPr="00976360">
        <w:rPr>
          <w:rFonts w:ascii="Arial" w:hAnsi="Arial" w:cs="Arial"/>
        </w:rPr>
        <w:t xml:space="preserve"> neprodleně</w:t>
      </w:r>
      <w:r w:rsidR="004A3508" w:rsidRPr="00976360">
        <w:rPr>
          <w:rFonts w:ascii="Arial" w:hAnsi="Arial" w:cs="Arial"/>
        </w:rPr>
        <w:t xml:space="preserve"> </w:t>
      </w:r>
      <w:r w:rsidR="00157991" w:rsidRPr="00976360">
        <w:rPr>
          <w:rFonts w:ascii="Arial" w:hAnsi="Arial" w:cs="Arial"/>
        </w:rPr>
        <w:t xml:space="preserve">po uzavření </w:t>
      </w:r>
      <w:r w:rsidR="00DB6308" w:rsidRPr="00976360">
        <w:rPr>
          <w:rFonts w:ascii="Arial" w:hAnsi="Arial" w:cs="Arial"/>
        </w:rPr>
        <w:t xml:space="preserve">této </w:t>
      </w:r>
      <w:r w:rsidR="00157991" w:rsidRPr="00976360">
        <w:rPr>
          <w:rFonts w:ascii="Arial" w:hAnsi="Arial" w:cs="Arial"/>
        </w:rPr>
        <w:t>smlouvy</w:t>
      </w:r>
      <w:r w:rsidR="00560CEC" w:rsidRPr="00976360">
        <w:rPr>
          <w:rFonts w:ascii="Arial" w:hAnsi="Arial" w:cs="Arial"/>
        </w:rPr>
        <w:t xml:space="preserve">. </w:t>
      </w:r>
      <w:r w:rsidR="00EF5CB8" w:rsidRPr="00976360">
        <w:rPr>
          <w:rFonts w:ascii="Arial" w:hAnsi="Arial" w:cs="Arial"/>
        </w:rPr>
        <w:t>Smluvní strany</w:t>
      </w:r>
      <w:r w:rsidR="00CD010A" w:rsidRPr="00976360">
        <w:rPr>
          <w:rFonts w:ascii="Arial" w:hAnsi="Arial" w:cs="Arial"/>
        </w:rPr>
        <w:t xml:space="preserve"> se</w:t>
      </w:r>
      <w:r w:rsidR="004A3508" w:rsidRPr="00976360">
        <w:rPr>
          <w:rFonts w:ascii="Arial" w:hAnsi="Arial" w:cs="Arial"/>
        </w:rPr>
        <w:t xml:space="preserve"> </w:t>
      </w:r>
      <w:r w:rsidR="00560CEC" w:rsidRPr="00976360">
        <w:rPr>
          <w:rFonts w:ascii="Arial" w:hAnsi="Arial" w:cs="Arial"/>
        </w:rPr>
        <w:t xml:space="preserve">zároveň </w:t>
      </w:r>
      <w:r w:rsidR="00CD010A" w:rsidRPr="00976360">
        <w:rPr>
          <w:rFonts w:ascii="Arial" w:hAnsi="Arial" w:cs="Arial"/>
        </w:rPr>
        <w:t>dohodly, že</w:t>
      </w:r>
      <w:r w:rsidR="004A3508" w:rsidRPr="00976360">
        <w:rPr>
          <w:rFonts w:ascii="Arial" w:hAnsi="Arial" w:cs="Arial"/>
        </w:rPr>
        <w:t xml:space="preserve"> jakékoliv</w:t>
      </w:r>
      <w:r w:rsidR="00CD010A" w:rsidRPr="00976360">
        <w:rPr>
          <w:rFonts w:ascii="Arial" w:hAnsi="Arial" w:cs="Arial"/>
        </w:rPr>
        <w:t xml:space="preserve"> </w:t>
      </w:r>
      <w:r w:rsidR="004A3508" w:rsidRPr="00976360">
        <w:rPr>
          <w:rFonts w:ascii="Arial" w:hAnsi="Arial" w:cs="Arial"/>
        </w:rPr>
        <w:t>změn</w:t>
      </w:r>
      <w:r w:rsidR="00560CEC" w:rsidRPr="00976360">
        <w:rPr>
          <w:rFonts w:ascii="Arial" w:hAnsi="Arial" w:cs="Arial"/>
        </w:rPr>
        <w:t>y</w:t>
      </w:r>
      <w:r w:rsidR="00EF5CB8" w:rsidRPr="00976360">
        <w:rPr>
          <w:rFonts w:ascii="Arial" w:hAnsi="Arial" w:cs="Arial"/>
        </w:rPr>
        <w:t xml:space="preserve"> v</w:t>
      </w:r>
      <w:r w:rsidR="004A3508" w:rsidRPr="00976360">
        <w:rPr>
          <w:rFonts w:ascii="Arial" w:hAnsi="Arial" w:cs="Arial"/>
        </w:rPr>
        <w:t xml:space="preserve"> údajích </w:t>
      </w:r>
      <w:r w:rsidR="00CD010A" w:rsidRPr="00976360">
        <w:rPr>
          <w:rFonts w:ascii="Arial" w:hAnsi="Arial" w:cs="Arial"/>
        </w:rPr>
        <w:t xml:space="preserve"> kontaktních </w:t>
      </w:r>
      <w:r w:rsidR="00EF5CB8" w:rsidRPr="00976360">
        <w:rPr>
          <w:rFonts w:ascii="Arial" w:hAnsi="Arial" w:cs="Arial"/>
        </w:rPr>
        <w:t xml:space="preserve">osob </w:t>
      </w:r>
      <w:r w:rsidR="00CD010A" w:rsidRPr="00976360">
        <w:rPr>
          <w:rFonts w:ascii="Arial" w:hAnsi="Arial" w:cs="Arial"/>
        </w:rPr>
        <w:t>si budou navzájem oznamovat písemn</w:t>
      </w:r>
      <w:r w:rsidR="004A3508" w:rsidRPr="00976360">
        <w:rPr>
          <w:rFonts w:ascii="Arial" w:hAnsi="Arial" w:cs="Arial"/>
        </w:rPr>
        <w:t>ě</w:t>
      </w:r>
      <w:r w:rsidR="00E3010C" w:rsidRPr="00976360">
        <w:rPr>
          <w:rFonts w:ascii="Arial" w:hAnsi="Arial" w:cs="Arial"/>
        </w:rPr>
        <w:t>, a</w:t>
      </w:r>
      <w:r w:rsidR="00FC672E" w:rsidRPr="00976360">
        <w:rPr>
          <w:rFonts w:ascii="Arial" w:hAnsi="Arial" w:cs="Arial"/>
        </w:rPr>
        <w:t> </w:t>
      </w:r>
      <w:r w:rsidR="00E3010C" w:rsidRPr="00976360">
        <w:rPr>
          <w:rFonts w:ascii="Arial" w:hAnsi="Arial" w:cs="Arial"/>
        </w:rPr>
        <w:t xml:space="preserve">to nejpozději do </w:t>
      </w:r>
      <w:r w:rsidR="00E8780C" w:rsidRPr="00976360">
        <w:rPr>
          <w:rFonts w:ascii="Arial" w:hAnsi="Arial" w:cs="Arial"/>
        </w:rPr>
        <w:t>30</w:t>
      </w:r>
      <w:r w:rsidR="00E3010C" w:rsidRPr="00976360">
        <w:rPr>
          <w:rFonts w:ascii="Arial" w:hAnsi="Arial" w:cs="Arial"/>
        </w:rPr>
        <w:t xml:space="preserve"> dní</w:t>
      </w:r>
      <w:r w:rsidR="00CD010A" w:rsidRPr="00976360">
        <w:rPr>
          <w:rFonts w:ascii="Arial" w:hAnsi="Arial" w:cs="Arial"/>
        </w:rPr>
        <w:t>, kdy tato změna nastala</w:t>
      </w:r>
      <w:r w:rsidR="00DC4A78" w:rsidRPr="00976360">
        <w:rPr>
          <w:rFonts w:ascii="Arial" w:hAnsi="Arial" w:cs="Arial"/>
        </w:rPr>
        <w:t xml:space="preserve"> s tím, že takovéto změny </w:t>
      </w:r>
      <w:r w:rsidR="004A3508" w:rsidRPr="00976360">
        <w:rPr>
          <w:rFonts w:ascii="Arial" w:hAnsi="Arial" w:cs="Arial"/>
        </w:rPr>
        <w:t>nevyžadují</w:t>
      </w:r>
      <w:r w:rsidR="00560CEC" w:rsidRPr="00976360">
        <w:rPr>
          <w:rFonts w:ascii="Arial" w:hAnsi="Arial" w:cs="Arial"/>
        </w:rPr>
        <w:t xml:space="preserve"> změnu této smlouvy formou písemného dodatku uzavřených mezi smluvními stranami.</w:t>
      </w:r>
    </w:p>
    <w:p w14:paraId="44B20DF1" w14:textId="33BCDE6A" w:rsidR="00123631" w:rsidRPr="00CC20B0" w:rsidRDefault="00E3010C" w:rsidP="008D062A">
      <w:pPr>
        <w:numPr>
          <w:ilvl w:val="0"/>
          <w:numId w:val="4"/>
        </w:numPr>
        <w:spacing w:after="120" w:line="276" w:lineRule="auto"/>
        <w:ind w:left="284" w:hanging="294"/>
        <w:jc w:val="both"/>
        <w:rPr>
          <w:rFonts w:ascii="Arial" w:hAnsi="Arial" w:cs="Arial"/>
        </w:rPr>
      </w:pPr>
      <w:r w:rsidRPr="00CC20B0">
        <w:rPr>
          <w:rFonts w:ascii="Arial" w:hAnsi="Arial" w:cs="Arial"/>
        </w:rPr>
        <w:t>Zhotovitel bere na vědomí, že d</w:t>
      </w:r>
      <w:r w:rsidR="00245C3B" w:rsidRPr="00CC20B0">
        <w:rPr>
          <w:rFonts w:ascii="Arial" w:hAnsi="Arial" w:cs="Arial"/>
        </w:rPr>
        <w:t>ílo</w:t>
      </w:r>
      <w:r w:rsidR="00123631" w:rsidRPr="00CC20B0">
        <w:rPr>
          <w:rFonts w:ascii="Arial" w:hAnsi="Arial" w:cs="Arial"/>
        </w:rPr>
        <w:t xml:space="preserve"> bude </w:t>
      </w:r>
      <w:r w:rsidR="004B32DF">
        <w:rPr>
          <w:rFonts w:ascii="Arial" w:hAnsi="Arial" w:cs="Arial"/>
        </w:rPr>
        <w:t xml:space="preserve">navrženo, aby dílo při realizaci bylo </w:t>
      </w:r>
      <w:r w:rsidR="00245C3B" w:rsidRPr="00CC20B0">
        <w:rPr>
          <w:rFonts w:ascii="Arial" w:hAnsi="Arial" w:cs="Arial"/>
        </w:rPr>
        <w:t>provedeno</w:t>
      </w:r>
      <w:r w:rsidR="00123631" w:rsidRPr="00CC20B0">
        <w:rPr>
          <w:rFonts w:ascii="Arial" w:hAnsi="Arial" w:cs="Arial"/>
        </w:rPr>
        <w:t xml:space="preserve"> za standardního provozu</w:t>
      </w:r>
      <w:r w:rsidR="00245C3B" w:rsidRPr="00CC20B0">
        <w:rPr>
          <w:rFonts w:ascii="Arial" w:hAnsi="Arial" w:cs="Arial"/>
        </w:rPr>
        <w:t xml:space="preserve"> </w:t>
      </w:r>
      <w:r w:rsidR="004B32DF">
        <w:rPr>
          <w:rFonts w:ascii="Arial" w:hAnsi="Arial" w:cs="Arial"/>
        </w:rPr>
        <w:t>ČOV Jihlava</w:t>
      </w:r>
      <w:r w:rsidR="00123631" w:rsidRPr="00CC20B0">
        <w:rPr>
          <w:rFonts w:ascii="Arial" w:hAnsi="Arial" w:cs="Arial"/>
        </w:rPr>
        <w:t xml:space="preserve">. </w:t>
      </w:r>
    </w:p>
    <w:p w14:paraId="7DCDA692" w14:textId="77777777" w:rsidR="00F862EC" w:rsidRDefault="00F862EC" w:rsidP="008D062A">
      <w:pPr>
        <w:pStyle w:val="Bezmezer"/>
        <w:numPr>
          <w:ilvl w:val="0"/>
          <w:numId w:val="4"/>
        </w:numPr>
        <w:spacing w:after="120" w:line="276" w:lineRule="auto"/>
        <w:ind w:left="284" w:hanging="284"/>
        <w:jc w:val="both"/>
        <w:rPr>
          <w:rFonts w:ascii="Arial" w:hAnsi="Arial" w:cs="Arial"/>
          <w:sz w:val="20"/>
        </w:rPr>
      </w:pPr>
      <w:r w:rsidRPr="002D4F77">
        <w:rPr>
          <w:rFonts w:ascii="Arial" w:hAnsi="Arial" w:cs="Arial"/>
          <w:sz w:val="20"/>
        </w:rPr>
        <w:t xml:space="preserve">V případě, že v průběhu plnění předmětu díla vyjde najevo, že </w:t>
      </w:r>
      <w:r w:rsidR="004829F8">
        <w:rPr>
          <w:rFonts w:ascii="Arial" w:hAnsi="Arial" w:cs="Arial"/>
          <w:sz w:val="20"/>
        </w:rPr>
        <w:t>zhotovitel</w:t>
      </w:r>
      <w:r w:rsidR="004829F8" w:rsidRPr="002D4F77">
        <w:rPr>
          <w:rFonts w:ascii="Arial" w:hAnsi="Arial" w:cs="Arial"/>
          <w:sz w:val="20"/>
        </w:rPr>
        <w:t xml:space="preserve"> </w:t>
      </w:r>
      <w:r w:rsidRPr="002D4F77">
        <w:rPr>
          <w:rFonts w:ascii="Arial" w:hAnsi="Arial" w:cs="Arial"/>
          <w:sz w:val="20"/>
        </w:rPr>
        <w:t xml:space="preserve">učinil nepravdivé prohlášení ohledně osob, subjektů nebo orgánů, na které by se měly vztahovat mezinárodní sankce a dále ohledně osob, u kterých nehrozí střet zájmů podle právních předpisů upravujících střet zájmů, má objednatel právo od </w:t>
      </w:r>
      <w:r w:rsidR="004829F8">
        <w:rPr>
          <w:rFonts w:ascii="Arial" w:hAnsi="Arial" w:cs="Arial"/>
          <w:sz w:val="20"/>
        </w:rPr>
        <w:t xml:space="preserve">této </w:t>
      </w:r>
      <w:r w:rsidRPr="002D4F77">
        <w:rPr>
          <w:rFonts w:ascii="Arial" w:hAnsi="Arial" w:cs="Arial"/>
          <w:sz w:val="20"/>
        </w:rPr>
        <w:t>smlouvy</w:t>
      </w:r>
      <w:r w:rsidR="004829F8">
        <w:rPr>
          <w:rFonts w:ascii="Arial" w:hAnsi="Arial" w:cs="Arial"/>
          <w:sz w:val="20"/>
        </w:rPr>
        <w:t xml:space="preserve"> odstoupit</w:t>
      </w:r>
      <w:r w:rsidRPr="002D4F77">
        <w:rPr>
          <w:rFonts w:ascii="Arial" w:hAnsi="Arial" w:cs="Arial"/>
          <w:sz w:val="20"/>
        </w:rPr>
        <w:t>.</w:t>
      </w:r>
    </w:p>
    <w:p w14:paraId="557C2EF1" w14:textId="77777777" w:rsidR="00F862EC" w:rsidRDefault="000E5554" w:rsidP="008D062A">
      <w:pPr>
        <w:pStyle w:val="Bezmezer"/>
        <w:numPr>
          <w:ilvl w:val="0"/>
          <w:numId w:val="4"/>
        </w:numPr>
        <w:spacing w:after="120" w:line="276" w:lineRule="auto"/>
        <w:ind w:left="284" w:hanging="284"/>
        <w:jc w:val="both"/>
        <w:rPr>
          <w:rFonts w:ascii="Arial" w:hAnsi="Arial" w:cs="Arial"/>
          <w:sz w:val="20"/>
        </w:rPr>
      </w:pPr>
      <w:r>
        <w:rPr>
          <w:rFonts w:ascii="Arial" w:hAnsi="Arial" w:cs="Arial"/>
          <w:sz w:val="20"/>
        </w:rPr>
        <w:t>Zhotovitel</w:t>
      </w:r>
      <w:r w:rsidR="00F862EC" w:rsidRPr="002D4F77">
        <w:rPr>
          <w:rFonts w:ascii="Arial" w:hAnsi="Arial" w:cs="Arial"/>
          <w:sz w:val="20"/>
        </w:rPr>
        <w:t xml:space="preserve"> je povinen oznámit veškeré změny okolností podstatné pro splnění požadavků podle právních předpisů upravujících střet zájmů a dále podle předpisů upravujících mezinárodní sankce, a to do 10 dnů od okamžiku, kdy k takové změně dojde nebo se o takové změně dozví. Pokud změnou okolností dojde k porušení uvedených předpisů, </w:t>
      </w:r>
      <w:r w:rsidR="00C715DE">
        <w:rPr>
          <w:rFonts w:ascii="Arial" w:hAnsi="Arial" w:cs="Arial"/>
          <w:sz w:val="20"/>
        </w:rPr>
        <w:t>jsou ostatní smluvní strany</w:t>
      </w:r>
      <w:r w:rsidR="00F862EC" w:rsidRPr="002D4F77">
        <w:rPr>
          <w:rFonts w:ascii="Arial" w:hAnsi="Arial" w:cs="Arial"/>
          <w:sz w:val="20"/>
        </w:rPr>
        <w:t xml:space="preserve"> oprávněn</w:t>
      </w:r>
      <w:r w:rsidR="00C715DE">
        <w:rPr>
          <w:rFonts w:ascii="Arial" w:hAnsi="Arial" w:cs="Arial"/>
          <w:sz w:val="20"/>
        </w:rPr>
        <w:t>y</w:t>
      </w:r>
      <w:r w:rsidR="00F862EC" w:rsidRPr="002D4F77">
        <w:rPr>
          <w:rFonts w:ascii="Arial" w:hAnsi="Arial" w:cs="Arial"/>
          <w:sz w:val="20"/>
        </w:rPr>
        <w:t xml:space="preserve"> od </w:t>
      </w:r>
      <w:r w:rsidR="00C715DE">
        <w:rPr>
          <w:rFonts w:ascii="Arial" w:hAnsi="Arial" w:cs="Arial"/>
          <w:sz w:val="20"/>
        </w:rPr>
        <w:t xml:space="preserve">této </w:t>
      </w:r>
      <w:r w:rsidR="00F862EC" w:rsidRPr="002D4F77">
        <w:rPr>
          <w:rFonts w:ascii="Arial" w:hAnsi="Arial" w:cs="Arial"/>
          <w:sz w:val="20"/>
        </w:rPr>
        <w:t>smlouvy</w:t>
      </w:r>
      <w:r w:rsidR="00C715DE">
        <w:rPr>
          <w:rFonts w:ascii="Arial" w:hAnsi="Arial" w:cs="Arial"/>
          <w:sz w:val="20"/>
        </w:rPr>
        <w:t xml:space="preserve"> odstoupit</w:t>
      </w:r>
      <w:r w:rsidR="00F862EC" w:rsidRPr="002D4F77">
        <w:rPr>
          <w:rFonts w:ascii="Arial" w:hAnsi="Arial" w:cs="Arial"/>
          <w:sz w:val="20"/>
        </w:rPr>
        <w:t>.</w:t>
      </w:r>
    </w:p>
    <w:p w14:paraId="1821AFCA" w14:textId="77777777" w:rsidR="00F862EC" w:rsidRDefault="00F862EC" w:rsidP="008D062A">
      <w:pPr>
        <w:pStyle w:val="Bezmezer"/>
        <w:numPr>
          <w:ilvl w:val="0"/>
          <w:numId w:val="4"/>
        </w:numPr>
        <w:spacing w:after="120" w:line="276" w:lineRule="auto"/>
        <w:ind w:left="284" w:hanging="284"/>
        <w:jc w:val="both"/>
        <w:rPr>
          <w:rFonts w:ascii="Arial" w:hAnsi="Arial" w:cs="Arial"/>
          <w:sz w:val="20"/>
        </w:rPr>
      </w:pPr>
      <w:r w:rsidRPr="002D4F77">
        <w:rPr>
          <w:rFonts w:ascii="Arial" w:hAnsi="Arial" w:cs="Arial"/>
          <w:sz w:val="20"/>
        </w:rPr>
        <w:t xml:space="preserve">Jestliže </w:t>
      </w:r>
      <w:r w:rsidR="000E5554">
        <w:rPr>
          <w:rFonts w:ascii="Arial" w:hAnsi="Arial" w:cs="Arial"/>
          <w:sz w:val="20"/>
        </w:rPr>
        <w:t>zhotovitel</w:t>
      </w:r>
      <w:r w:rsidRPr="002D4F77">
        <w:rPr>
          <w:rFonts w:ascii="Arial" w:hAnsi="Arial" w:cs="Arial"/>
          <w:sz w:val="20"/>
        </w:rPr>
        <w:t xml:space="preserve"> neoznámí řádně změnu okolností dle výše uvedeného, </w:t>
      </w:r>
      <w:r w:rsidR="004829F8">
        <w:rPr>
          <w:rFonts w:ascii="Arial" w:hAnsi="Arial" w:cs="Arial"/>
          <w:sz w:val="20"/>
        </w:rPr>
        <w:t>mají ostatní smluvní strany</w:t>
      </w:r>
      <w:r w:rsidRPr="002D4F77">
        <w:rPr>
          <w:rFonts w:ascii="Arial" w:hAnsi="Arial" w:cs="Arial"/>
          <w:sz w:val="20"/>
        </w:rPr>
        <w:t xml:space="preserve"> právo od </w:t>
      </w:r>
      <w:r w:rsidR="004829F8">
        <w:rPr>
          <w:rFonts w:ascii="Arial" w:hAnsi="Arial" w:cs="Arial"/>
          <w:sz w:val="20"/>
        </w:rPr>
        <w:t xml:space="preserve">této </w:t>
      </w:r>
      <w:r w:rsidRPr="002D4F77">
        <w:rPr>
          <w:rFonts w:ascii="Arial" w:hAnsi="Arial" w:cs="Arial"/>
          <w:sz w:val="20"/>
        </w:rPr>
        <w:t>smlouvy</w:t>
      </w:r>
      <w:r w:rsidR="004829F8">
        <w:rPr>
          <w:rFonts w:ascii="Arial" w:hAnsi="Arial" w:cs="Arial"/>
          <w:sz w:val="20"/>
        </w:rPr>
        <w:t xml:space="preserve"> odstoupit</w:t>
      </w:r>
      <w:r w:rsidRPr="002D4F77">
        <w:rPr>
          <w:rFonts w:ascii="Arial" w:hAnsi="Arial" w:cs="Arial"/>
          <w:sz w:val="20"/>
        </w:rPr>
        <w:t>.</w:t>
      </w:r>
    </w:p>
    <w:p w14:paraId="5F61A2DC" w14:textId="77777777" w:rsidR="00F862EC" w:rsidRDefault="000E5554" w:rsidP="008D062A">
      <w:pPr>
        <w:pStyle w:val="Bezmezer"/>
        <w:numPr>
          <w:ilvl w:val="0"/>
          <w:numId w:val="4"/>
        </w:numPr>
        <w:spacing w:after="120" w:line="276" w:lineRule="auto"/>
        <w:ind w:left="284" w:hanging="284"/>
        <w:jc w:val="both"/>
        <w:rPr>
          <w:rFonts w:ascii="Arial" w:hAnsi="Arial" w:cs="Arial"/>
          <w:sz w:val="20"/>
        </w:rPr>
      </w:pPr>
      <w:r>
        <w:rPr>
          <w:rFonts w:ascii="Arial" w:hAnsi="Arial" w:cs="Arial"/>
          <w:sz w:val="20"/>
        </w:rPr>
        <w:t>Zhotovitel</w:t>
      </w:r>
      <w:r w:rsidR="00F862EC" w:rsidRPr="002D4F77">
        <w:rPr>
          <w:rFonts w:ascii="Arial" w:hAnsi="Arial" w:cs="Arial"/>
          <w:sz w:val="20"/>
        </w:rPr>
        <w:t xml:space="preserve"> nesmí k plnění </w:t>
      </w:r>
      <w:r w:rsidR="00C715DE">
        <w:rPr>
          <w:rFonts w:ascii="Arial" w:hAnsi="Arial" w:cs="Arial"/>
          <w:sz w:val="20"/>
        </w:rPr>
        <w:t xml:space="preserve">této </w:t>
      </w:r>
      <w:r w:rsidR="00F862EC" w:rsidRPr="002D4F77">
        <w:rPr>
          <w:rFonts w:ascii="Arial" w:hAnsi="Arial" w:cs="Arial"/>
          <w:sz w:val="20"/>
        </w:rPr>
        <w:t xml:space="preserve">smlouvy využívat osoby, na něž se vztahují uvedené předpisy. Pokud </w:t>
      </w:r>
      <w:r w:rsidR="00C715DE">
        <w:rPr>
          <w:rFonts w:ascii="Arial" w:hAnsi="Arial" w:cs="Arial"/>
          <w:sz w:val="20"/>
        </w:rPr>
        <w:t>zhotovitel</w:t>
      </w:r>
      <w:r w:rsidR="00C715DE" w:rsidRPr="002D4F77">
        <w:rPr>
          <w:rFonts w:ascii="Arial" w:hAnsi="Arial" w:cs="Arial"/>
          <w:sz w:val="20"/>
        </w:rPr>
        <w:t xml:space="preserve"> </w:t>
      </w:r>
      <w:r w:rsidR="00F862EC" w:rsidRPr="002D4F77">
        <w:rPr>
          <w:rFonts w:ascii="Arial" w:hAnsi="Arial" w:cs="Arial"/>
          <w:sz w:val="20"/>
        </w:rPr>
        <w:t xml:space="preserve">takové osoby využívá, je povinen bezodkladně takové osoby nahradit osobami, na které se uvedené předpisy nevztahují. V případě, že </w:t>
      </w:r>
      <w:r w:rsidR="00C715DE">
        <w:rPr>
          <w:rFonts w:ascii="Arial" w:hAnsi="Arial" w:cs="Arial"/>
          <w:sz w:val="20"/>
        </w:rPr>
        <w:t>zhotovitel</w:t>
      </w:r>
      <w:r w:rsidR="00C715DE" w:rsidRPr="002D4F77">
        <w:rPr>
          <w:rFonts w:ascii="Arial" w:hAnsi="Arial" w:cs="Arial"/>
          <w:sz w:val="20"/>
        </w:rPr>
        <w:t xml:space="preserve"> </w:t>
      </w:r>
      <w:r w:rsidR="00F862EC" w:rsidRPr="002D4F77">
        <w:rPr>
          <w:rFonts w:ascii="Arial" w:hAnsi="Arial" w:cs="Arial"/>
          <w:sz w:val="20"/>
        </w:rPr>
        <w:t xml:space="preserve">tuto povinnost nesplní, </w:t>
      </w:r>
      <w:r w:rsidR="00C715DE">
        <w:rPr>
          <w:rFonts w:ascii="Arial" w:hAnsi="Arial" w:cs="Arial"/>
          <w:sz w:val="20"/>
        </w:rPr>
        <w:t>jsou ostatní smluvní strany</w:t>
      </w:r>
      <w:r w:rsidR="00F862EC" w:rsidRPr="002D4F77">
        <w:rPr>
          <w:rFonts w:ascii="Arial" w:hAnsi="Arial" w:cs="Arial"/>
          <w:sz w:val="20"/>
        </w:rPr>
        <w:t xml:space="preserve"> oprávněn</w:t>
      </w:r>
      <w:r w:rsidR="00C715DE">
        <w:rPr>
          <w:rFonts w:ascii="Arial" w:hAnsi="Arial" w:cs="Arial"/>
          <w:sz w:val="20"/>
        </w:rPr>
        <w:t>y</w:t>
      </w:r>
      <w:r w:rsidR="00F862EC" w:rsidRPr="002D4F77">
        <w:rPr>
          <w:rFonts w:ascii="Arial" w:hAnsi="Arial" w:cs="Arial"/>
          <w:sz w:val="20"/>
        </w:rPr>
        <w:t xml:space="preserve"> od </w:t>
      </w:r>
      <w:r w:rsidR="00C715DE">
        <w:rPr>
          <w:rFonts w:ascii="Arial" w:hAnsi="Arial" w:cs="Arial"/>
          <w:sz w:val="20"/>
        </w:rPr>
        <w:t xml:space="preserve">takové </w:t>
      </w:r>
      <w:r w:rsidR="00F862EC" w:rsidRPr="002D4F77">
        <w:rPr>
          <w:rFonts w:ascii="Arial" w:hAnsi="Arial" w:cs="Arial"/>
          <w:sz w:val="20"/>
        </w:rPr>
        <w:t>smlouvy</w:t>
      </w:r>
      <w:r w:rsidR="00C715DE">
        <w:rPr>
          <w:rFonts w:ascii="Arial" w:hAnsi="Arial" w:cs="Arial"/>
          <w:sz w:val="20"/>
        </w:rPr>
        <w:t xml:space="preserve"> odstoupit</w:t>
      </w:r>
      <w:r w:rsidR="00F862EC" w:rsidRPr="002D4F77">
        <w:rPr>
          <w:rFonts w:ascii="Arial" w:hAnsi="Arial" w:cs="Arial"/>
          <w:sz w:val="20"/>
        </w:rPr>
        <w:t>.</w:t>
      </w:r>
    </w:p>
    <w:p w14:paraId="3FB1C0E4" w14:textId="77777777" w:rsidR="00F862EC" w:rsidRDefault="00F862EC" w:rsidP="008D062A">
      <w:pPr>
        <w:pStyle w:val="Bezmezer"/>
        <w:numPr>
          <w:ilvl w:val="0"/>
          <w:numId w:val="4"/>
        </w:numPr>
        <w:spacing w:after="120" w:line="276" w:lineRule="auto"/>
        <w:ind w:left="284" w:hanging="284"/>
        <w:jc w:val="both"/>
        <w:rPr>
          <w:rFonts w:ascii="Arial" w:hAnsi="Arial" w:cs="Arial"/>
          <w:sz w:val="20"/>
        </w:rPr>
      </w:pPr>
      <w:r w:rsidRPr="002D4F77">
        <w:rPr>
          <w:rFonts w:ascii="Arial" w:hAnsi="Arial" w:cs="Arial"/>
          <w:sz w:val="20"/>
        </w:rPr>
        <w:t xml:space="preserve">V případě pochybností ohledně uvedených povinností vyplývajících z právních předpisů upravujících střet zájmů a z předpisů upravujících mezinárodní sankce je </w:t>
      </w:r>
      <w:r w:rsidR="00C715DE">
        <w:rPr>
          <w:rFonts w:ascii="Arial" w:hAnsi="Arial" w:cs="Arial"/>
          <w:sz w:val="20"/>
        </w:rPr>
        <w:t>zhotovitel</w:t>
      </w:r>
      <w:r w:rsidR="00C715DE" w:rsidRPr="002D4F77">
        <w:rPr>
          <w:rFonts w:ascii="Arial" w:hAnsi="Arial" w:cs="Arial"/>
          <w:sz w:val="20"/>
        </w:rPr>
        <w:t xml:space="preserve"> </w:t>
      </w:r>
      <w:r w:rsidRPr="002D4F77">
        <w:rPr>
          <w:rFonts w:ascii="Arial" w:hAnsi="Arial" w:cs="Arial"/>
          <w:sz w:val="20"/>
        </w:rPr>
        <w:t>povinen poskytnout součinnost k odstranění takových pochybností a vyvinout maximální úsilí k odstranění závadného stavu.</w:t>
      </w:r>
    </w:p>
    <w:p w14:paraId="65108E08" w14:textId="55045294" w:rsidR="0068617B" w:rsidRPr="00A40DD5" w:rsidRDefault="009C4B52" w:rsidP="008D062A">
      <w:pPr>
        <w:pStyle w:val="Bezmezer"/>
        <w:numPr>
          <w:ilvl w:val="0"/>
          <w:numId w:val="4"/>
        </w:numPr>
        <w:spacing w:after="120" w:line="276" w:lineRule="auto"/>
        <w:ind w:left="284" w:hanging="284"/>
        <w:jc w:val="both"/>
        <w:rPr>
          <w:rFonts w:ascii="Arial" w:hAnsi="Arial" w:cs="Arial"/>
          <w:sz w:val="20"/>
          <w:szCs w:val="20"/>
        </w:rPr>
      </w:pPr>
      <w:r w:rsidRPr="009C4B52">
        <w:rPr>
          <w:rFonts w:ascii="Arial" w:hAnsi="Arial" w:cs="Arial"/>
          <w:sz w:val="20"/>
          <w:szCs w:val="20"/>
        </w:rPr>
        <w:t xml:space="preserve">Zhotovitel je povinen být </w:t>
      </w:r>
      <w:r w:rsidRPr="000C42E3">
        <w:rPr>
          <w:rFonts w:ascii="Arial" w:hAnsi="Arial" w:cs="Arial"/>
          <w:sz w:val="20"/>
          <w:szCs w:val="20"/>
        </w:rPr>
        <w:t xml:space="preserve">pojištěn proti škodám způsobených jeho činností včetně možných škod způsobených pracovníky zhotovitele ve výši min. </w:t>
      </w:r>
      <w:r w:rsidR="000C42E3" w:rsidRPr="000C42E3">
        <w:rPr>
          <w:rFonts w:ascii="Arial" w:hAnsi="Arial" w:cs="Arial"/>
          <w:sz w:val="20"/>
          <w:szCs w:val="20"/>
        </w:rPr>
        <w:t>5</w:t>
      </w:r>
      <w:r w:rsidR="00297F69" w:rsidRPr="000C42E3">
        <w:rPr>
          <w:rFonts w:ascii="Arial" w:hAnsi="Arial" w:cs="Arial"/>
          <w:sz w:val="20"/>
          <w:szCs w:val="20"/>
        </w:rPr>
        <w:t>00 000,-</w:t>
      </w:r>
      <w:r w:rsidRPr="000C42E3">
        <w:rPr>
          <w:rFonts w:ascii="Arial" w:hAnsi="Arial" w:cs="Arial"/>
          <w:sz w:val="20"/>
          <w:szCs w:val="20"/>
        </w:rPr>
        <w:t xml:space="preserve"> Kč. Doklad</w:t>
      </w:r>
      <w:r w:rsidRPr="009C4B52">
        <w:rPr>
          <w:rFonts w:ascii="Arial" w:hAnsi="Arial" w:cs="Arial"/>
          <w:sz w:val="20"/>
          <w:szCs w:val="20"/>
        </w:rPr>
        <w:t xml:space="preserve"> o pojištění je povinen na vyžádání předložit objednateli. Nedodržení této povinnosti zhotovitelem je, vedle zákonné úpravy, považováno za podstatné porušení této smlouvy ze strany zhotovitele a opravňuje ostatní smluvní strany vedle zákonné úpravy dle § 2001 zákona č. 89/2012 Sb., občanského zákoníku od smlouvy odstoupit.</w:t>
      </w:r>
    </w:p>
    <w:p w14:paraId="73310525" w14:textId="7BC925E9" w:rsidR="00541CB2" w:rsidRPr="00CC20B0" w:rsidRDefault="00541CB2" w:rsidP="004E543B">
      <w:pPr>
        <w:keepNext/>
        <w:spacing w:before="360" w:line="276" w:lineRule="auto"/>
        <w:ind w:left="-74"/>
        <w:jc w:val="center"/>
        <w:rPr>
          <w:rFonts w:ascii="Arial" w:hAnsi="Arial"/>
          <w:b/>
          <w:bCs/>
        </w:rPr>
      </w:pPr>
      <w:r w:rsidRPr="00CC20B0">
        <w:rPr>
          <w:rFonts w:ascii="Arial" w:hAnsi="Arial"/>
          <w:b/>
          <w:bCs/>
        </w:rPr>
        <w:t>X.</w:t>
      </w:r>
    </w:p>
    <w:p w14:paraId="3A9F4797" w14:textId="77777777" w:rsidR="009512CF" w:rsidRPr="00CC20B0" w:rsidRDefault="00DB1127" w:rsidP="004E543B">
      <w:pPr>
        <w:keepNext/>
        <w:spacing w:after="240" w:line="276" w:lineRule="auto"/>
        <w:ind w:left="-74"/>
        <w:jc w:val="center"/>
        <w:rPr>
          <w:rFonts w:ascii="Arial" w:hAnsi="Arial"/>
          <w:b/>
          <w:bCs/>
        </w:rPr>
      </w:pPr>
      <w:r w:rsidRPr="00CC20B0">
        <w:rPr>
          <w:rFonts w:ascii="Arial" w:hAnsi="Arial"/>
          <w:b/>
          <w:bCs/>
        </w:rPr>
        <w:t>Ukončení</w:t>
      </w:r>
      <w:r w:rsidR="00556CC4" w:rsidRPr="00CC20B0">
        <w:rPr>
          <w:rFonts w:ascii="Arial" w:hAnsi="Arial"/>
          <w:b/>
          <w:bCs/>
        </w:rPr>
        <w:t xml:space="preserve"> smlouvy</w:t>
      </w:r>
    </w:p>
    <w:p w14:paraId="51309FE4" w14:textId="77777777" w:rsidR="00B15429" w:rsidRPr="00CC20B0" w:rsidRDefault="00B15429" w:rsidP="008D062A">
      <w:pPr>
        <w:numPr>
          <w:ilvl w:val="0"/>
          <w:numId w:val="11"/>
        </w:numPr>
        <w:spacing w:after="120" w:line="276" w:lineRule="auto"/>
        <w:ind w:left="284" w:hanging="284"/>
        <w:jc w:val="both"/>
        <w:rPr>
          <w:rFonts w:ascii="Arial" w:eastAsiaTheme="minorHAnsi" w:hAnsi="Arial" w:cs="Arial"/>
          <w:lang w:eastAsia="en-US"/>
        </w:rPr>
      </w:pPr>
      <w:r w:rsidRPr="00CC20B0">
        <w:rPr>
          <w:rFonts w:ascii="Arial" w:eastAsiaTheme="minorHAnsi" w:hAnsi="Arial" w:cs="Arial"/>
          <w:lang w:eastAsia="en-US"/>
        </w:rPr>
        <w:t>Ukončení smlouvy výpovědí</w:t>
      </w:r>
    </w:p>
    <w:p w14:paraId="5172BDA0" w14:textId="748E9D26" w:rsidR="00B15429" w:rsidRPr="00CC20B0" w:rsidRDefault="00B15429" w:rsidP="008D062A">
      <w:pPr>
        <w:numPr>
          <w:ilvl w:val="2"/>
          <w:numId w:val="11"/>
        </w:numPr>
        <w:spacing w:after="120" w:line="276" w:lineRule="auto"/>
        <w:ind w:left="993" w:hanging="322"/>
        <w:jc w:val="both"/>
        <w:rPr>
          <w:rFonts w:ascii="Arial" w:eastAsiaTheme="minorHAnsi" w:hAnsi="Arial" w:cs="Arial"/>
          <w:lang w:eastAsia="en-US"/>
        </w:rPr>
      </w:pPr>
      <w:r w:rsidRPr="00CC20B0">
        <w:rPr>
          <w:rFonts w:ascii="Arial" w:eastAsiaTheme="minorHAnsi" w:hAnsi="Arial" w:cs="Arial"/>
          <w:lang w:eastAsia="en-US"/>
        </w:rPr>
        <w:t xml:space="preserve">Každá ze Smluvních stran je </w:t>
      </w:r>
      <w:r w:rsidR="006702E3" w:rsidRPr="00CC20B0">
        <w:rPr>
          <w:rFonts w:ascii="Arial" w:eastAsiaTheme="minorHAnsi" w:hAnsi="Arial" w:cs="Arial"/>
          <w:lang w:eastAsia="en-US"/>
        </w:rPr>
        <w:t>oprávněná</w:t>
      </w:r>
      <w:r w:rsidRPr="00CC20B0">
        <w:rPr>
          <w:rFonts w:ascii="Arial" w:eastAsiaTheme="minorHAnsi" w:hAnsi="Arial" w:cs="Arial"/>
          <w:lang w:eastAsia="en-US"/>
        </w:rPr>
        <w:t xml:space="preserve"> tuto smlouvu vypovědět, a</w:t>
      </w:r>
      <w:r w:rsidR="006702E3" w:rsidRPr="00CC20B0">
        <w:rPr>
          <w:rFonts w:ascii="Arial" w:eastAsiaTheme="minorHAnsi" w:hAnsi="Arial" w:cs="Arial"/>
          <w:lang w:eastAsia="en-US"/>
        </w:rPr>
        <w:t xml:space="preserve"> </w:t>
      </w:r>
      <w:r w:rsidRPr="00CC20B0">
        <w:rPr>
          <w:rFonts w:ascii="Arial" w:eastAsiaTheme="minorHAnsi" w:hAnsi="Arial" w:cs="Arial"/>
          <w:lang w:eastAsia="en-US"/>
        </w:rPr>
        <w:t xml:space="preserve">to </w:t>
      </w:r>
      <w:r w:rsidR="006702E3" w:rsidRPr="00CC20B0">
        <w:rPr>
          <w:rFonts w:ascii="Arial" w:eastAsiaTheme="minorHAnsi" w:hAnsi="Arial" w:cs="Arial"/>
          <w:lang w:eastAsia="en-US"/>
        </w:rPr>
        <w:t>v </w:t>
      </w:r>
      <w:r w:rsidR="00CC20B0" w:rsidRPr="00CC20B0">
        <w:rPr>
          <w:rFonts w:ascii="Arial" w:eastAsiaTheme="minorHAnsi" w:hAnsi="Arial" w:cs="Arial"/>
          <w:lang w:eastAsia="en-US"/>
        </w:rPr>
        <w:t>3</w:t>
      </w:r>
      <w:r w:rsidR="006702E3" w:rsidRPr="00CC20B0">
        <w:rPr>
          <w:rFonts w:ascii="Arial" w:eastAsiaTheme="minorHAnsi" w:hAnsi="Arial" w:cs="Arial"/>
          <w:lang w:eastAsia="en-US"/>
        </w:rPr>
        <w:t xml:space="preserve"> měsíční výpovědní lhůtě </w:t>
      </w:r>
      <w:r w:rsidR="00E42730" w:rsidRPr="00CC20B0">
        <w:rPr>
          <w:rFonts w:ascii="Arial" w:eastAsiaTheme="minorHAnsi" w:hAnsi="Arial" w:cs="Arial"/>
          <w:lang w:eastAsia="en-US"/>
        </w:rPr>
        <w:t>bez uvedení důvodů</w:t>
      </w:r>
      <w:r w:rsidR="006702E3" w:rsidRPr="00CC20B0">
        <w:rPr>
          <w:rFonts w:ascii="Arial" w:eastAsiaTheme="minorHAnsi" w:hAnsi="Arial" w:cs="Arial"/>
          <w:lang w:eastAsia="en-US"/>
        </w:rPr>
        <w:t xml:space="preserve">. </w:t>
      </w:r>
    </w:p>
    <w:p w14:paraId="39E18E20" w14:textId="04FC530B" w:rsidR="006702E3" w:rsidRPr="00CC20B0" w:rsidRDefault="006702E3" w:rsidP="008D062A">
      <w:pPr>
        <w:numPr>
          <w:ilvl w:val="2"/>
          <w:numId w:val="11"/>
        </w:numPr>
        <w:spacing w:after="120" w:line="276" w:lineRule="auto"/>
        <w:ind w:left="993" w:hanging="322"/>
        <w:jc w:val="both"/>
        <w:rPr>
          <w:rFonts w:ascii="Arial" w:eastAsiaTheme="minorHAnsi" w:hAnsi="Arial" w:cs="Arial"/>
          <w:lang w:eastAsia="en-US"/>
        </w:rPr>
      </w:pPr>
      <w:r w:rsidRPr="00CC20B0">
        <w:rPr>
          <w:rFonts w:ascii="Arial" w:eastAsiaTheme="minorHAnsi" w:hAnsi="Arial" w:cs="Arial"/>
          <w:lang w:eastAsia="en-US"/>
        </w:rPr>
        <w:t>Výpovědní lhůta počíná běžet 1. dnem následujícího měsíce, kdy byla</w:t>
      </w:r>
      <w:r w:rsidR="00CC20B0" w:rsidRPr="00CC20B0">
        <w:rPr>
          <w:rFonts w:ascii="Arial" w:eastAsiaTheme="minorHAnsi" w:hAnsi="Arial" w:cs="Arial"/>
          <w:lang w:eastAsia="en-US"/>
        </w:rPr>
        <w:t xml:space="preserve"> výpověď prokazatelně doručená s</w:t>
      </w:r>
      <w:r w:rsidRPr="00CC20B0">
        <w:rPr>
          <w:rFonts w:ascii="Arial" w:eastAsiaTheme="minorHAnsi" w:hAnsi="Arial" w:cs="Arial"/>
          <w:lang w:eastAsia="en-US"/>
        </w:rPr>
        <w:t xml:space="preserve">mluvním stranám. </w:t>
      </w:r>
    </w:p>
    <w:p w14:paraId="1D1623CA" w14:textId="77777777" w:rsidR="00B15429" w:rsidRPr="00CC20B0" w:rsidRDefault="00B15429" w:rsidP="008D062A">
      <w:pPr>
        <w:numPr>
          <w:ilvl w:val="0"/>
          <w:numId w:val="11"/>
        </w:numPr>
        <w:spacing w:after="120" w:line="276" w:lineRule="auto"/>
        <w:ind w:left="284" w:hanging="284"/>
        <w:jc w:val="both"/>
        <w:rPr>
          <w:rFonts w:ascii="Arial" w:eastAsiaTheme="minorHAnsi" w:hAnsi="Arial" w:cs="Arial"/>
          <w:lang w:eastAsia="en-US"/>
        </w:rPr>
      </w:pPr>
      <w:r w:rsidRPr="00CC20B0">
        <w:rPr>
          <w:rFonts w:ascii="Arial" w:eastAsiaTheme="minorHAnsi" w:hAnsi="Arial" w:cs="Arial"/>
          <w:lang w:eastAsia="en-US"/>
        </w:rPr>
        <w:t>Ukončení smlouvy odstoupením</w:t>
      </w:r>
    </w:p>
    <w:p w14:paraId="7567BEC4" w14:textId="77777777" w:rsidR="00556CC4" w:rsidRPr="00631BCF" w:rsidRDefault="00556CC4" w:rsidP="008D062A">
      <w:pPr>
        <w:pStyle w:val="Odstavecseseznamem"/>
        <w:numPr>
          <w:ilvl w:val="0"/>
          <w:numId w:val="15"/>
        </w:numPr>
        <w:spacing w:after="120" w:line="276" w:lineRule="auto"/>
        <w:ind w:left="1069"/>
        <w:jc w:val="both"/>
        <w:rPr>
          <w:rFonts w:ascii="Arial" w:eastAsiaTheme="minorHAnsi" w:hAnsi="Arial" w:cs="Arial"/>
          <w:lang w:eastAsia="en-US"/>
        </w:rPr>
      </w:pPr>
      <w:r w:rsidRPr="00631BCF">
        <w:rPr>
          <w:rFonts w:ascii="Arial" w:eastAsiaTheme="minorHAnsi" w:hAnsi="Arial" w:cs="Arial"/>
          <w:lang w:eastAsia="en-US"/>
        </w:rPr>
        <w:lastRenderedPageBreak/>
        <w:t xml:space="preserve">Smluvní strany jsou oprávněny od této </w:t>
      </w:r>
      <w:r w:rsidR="00A215F5" w:rsidRPr="00631BCF">
        <w:rPr>
          <w:rFonts w:ascii="Arial" w:eastAsiaTheme="minorHAnsi" w:hAnsi="Arial" w:cs="Arial"/>
          <w:lang w:eastAsia="en-US"/>
        </w:rPr>
        <w:t>s</w:t>
      </w:r>
      <w:r w:rsidRPr="00631BCF">
        <w:rPr>
          <w:rFonts w:ascii="Arial" w:eastAsiaTheme="minorHAnsi" w:hAnsi="Arial" w:cs="Arial"/>
          <w:lang w:eastAsia="en-US"/>
        </w:rPr>
        <w:t xml:space="preserve">mlouvy odstoupit v případě, že </w:t>
      </w:r>
      <w:r w:rsidR="00A215F5" w:rsidRPr="00631BCF">
        <w:rPr>
          <w:rFonts w:ascii="Arial" w:eastAsiaTheme="minorHAnsi" w:hAnsi="Arial" w:cs="Arial"/>
          <w:lang w:eastAsia="en-US"/>
        </w:rPr>
        <w:t>jiná</w:t>
      </w:r>
      <w:r w:rsidRPr="00631BCF">
        <w:rPr>
          <w:rFonts w:ascii="Arial" w:eastAsiaTheme="minorHAnsi" w:hAnsi="Arial" w:cs="Arial"/>
          <w:lang w:eastAsia="en-US"/>
        </w:rPr>
        <w:t xml:space="preserve"> smluvní strana poruší tuto </w:t>
      </w:r>
      <w:r w:rsidR="00A215F5" w:rsidRPr="00631BCF">
        <w:rPr>
          <w:rFonts w:ascii="Arial" w:eastAsiaTheme="minorHAnsi" w:hAnsi="Arial" w:cs="Arial"/>
          <w:lang w:eastAsia="en-US"/>
        </w:rPr>
        <w:t>s</w:t>
      </w:r>
      <w:r w:rsidRPr="00631BCF">
        <w:rPr>
          <w:rFonts w:ascii="Arial" w:eastAsiaTheme="minorHAnsi" w:hAnsi="Arial" w:cs="Arial"/>
          <w:lang w:eastAsia="en-US"/>
        </w:rPr>
        <w:t>mlouvu podstatným způsobem.</w:t>
      </w:r>
    </w:p>
    <w:p w14:paraId="280E62DC" w14:textId="77777777" w:rsidR="00556CC4" w:rsidRPr="00631BCF" w:rsidRDefault="00556CC4" w:rsidP="008D062A">
      <w:pPr>
        <w:pStyle w:val="Odstavecseseznamem"/>
        <w:numPr>
          <w:ilvl w:val="0"/>
          <w:numId w:val="15"/>
        </w:numPr>
        <w:spacing w:after="120" w:line="276" w:lineRule="auto"/>
        <w:ind w:left="1069" w:hanging="357"/>
        <w:jc w:val="both"/>
        <w:rPr>
          <w:rFonts w:ascii="Arial" w:eastAsiaTheme="minorHAnsi" w:hAnsi="Arial" w:cs="Arial"/>
          <w:lang w:eastAsia="en-US"/>
        </w:rPr>
      </w:pPr>
      <w:r w:rsidRPr="00631BCF">
        <w:rPr>
          <w:rFonts w:ascii="Arial" w:eastAsiaTheme="minorHAnsi" w:hAnsi="Arial" w:cs="Arial"/>
          <w:lang w:eastAsia="en-US"/>
        </w:rPr>
        <w:t xml:space="preserve">Za podstatné porušení této </w:t>
      </w:r>
      <w:r w:rsidR="00A215F5" w:rsidRPr="00631BCF">
        <w:rPr>
          <w:rFonts w:ascii="Arial" w:eastAsiaTheme="minorHAnsi" w:hAnsi="Arial" w:cs="Arial"/>
          <w:lang w:eastAsia="en-US"/>
        </w:rPr>
        <w:t>s</w:t>
      </w:r>
      <w:r w:rsidRPr="00631BCF">
        <w:rPr>
          <w:rFonts w:ascii="Arial" w:eastAsiaTheme="minorHAnsi" w:hAnsi="Arial" w:cs="Arial"/>
          <w:lang w:eastAsia="en-US"/>
        </w:rPr>
        <w:t xml:space="preserve">mlouvy ze strany </w:t>
      </w:r>
      <w:r w:rsidR="00A215F5" w:rsidRPr="00631BCF">
        <w:rPr>
          <w:rFonts w:ascii="Arial" w:eastAsiaTheme="minorHAnsi" w:hAnsi="Arial" w:cs="Arial"/>
          <w:lang w:eastAsia="en-US"/>
        </w:rPr>
        <w:t>z</w:t>
      </w:r>
      <w:r w:rsidRPr="00631BCF">
        <w:rPr>
          <w:rFonts w:ascii="Arial" w:eastAsiaTheme="minorHAnsi" w:hAnsi="Arial" w:cs="Arial"/>
          <w:lang w:eastAsia="en-US"/>
        </w:rPr>
        <w:t>hotovitele se považuje následující:</w:t>
      </w:r>
    </w:p>
    <w:p w14:paraId="4AF35CED" w14:textId="77777777" w:rsidR="00556CC4" w:rsidRPr="00631BCF" w:rsidRDefault="00556CC4" w:rsidP="008D062A">
      <w:pPr>
        <w:numPr>
          <w:ilvl w:val="0"/>
          <w:numId w:val="16"/>
        </w:numPr>
        <w:spacing w:after="120" w:line="276" w:lineRule="auto"/>
        <w:ind w:left="2062"/>
        <w:jc w:val="both"/>
        <w:rPr>
          <w:rFonts w:ascii="Arial" w:eastAsiaTheme="minorHAnsi" w:hAnsi="Arial" w:cs="Arial"/>
          <w:lang w:eastAsia="en-US"/>
        </w:rPr>
      </w:pPr>
      <w:r w:rsidRPr="00631BCF">
        <w:rPr>
          <w:rFonts w:ascii="Arial" w:eastAsiaTheme="minorHAnsi" w:hAnsi="Arial" w:cs="Arial"/>
          <w:lang w:eastAsia="en-US"/>
        </w:rPr>
        <w:t xml:space="preserve">vůči majetku </w:t>
      </w:r>
      <w:r w:rsidR="002649CF" w:rsidRPr="00631BCF">
        <w:rPr>
          <w:rFonts w:ascii="Arial" w:eastAsiaTheme="minorHAnsi" w:hAnsi="Arial" w:cs="Arial"/>
          <w:lang w:eastAsia="en-US"/>
        </w:rPr>
        <w:t>z</w:t>
      </w:r>
      <w:r w:rsidRPr="00631BCF">
        <w:rPr>
          <w:rFonts w:ascii="Arial" w:eastAsiaTheme="minorHAnsi" w:hAnsi="Arial" w:cs="Arial"/>
          <w:lang w:eastAsia="en-US"/>
        </w:rPr>
        <w:t>hotovitele probíhá insolvenční řízení, v němž bylo vydáno rozhodnutí o úpadku, pokud to právní předpisy umožní;</w:t>
      </w:r>
    </w:p>
    <w:p w14:paraId="7540C31E" w14:textId="77777777" w:rsidR="00DD5C36" w:rsidRPr="00631BCF" w:rsidRDefault="00556CC4" w:rsidP="008D062A">
      <w:pPr>
        <w:numPr>
          <w:ilvl w:val="0"/>
          <w:numId w:val="16"/>
        </w:numPr>
        <w:spacing w:after="120" w:line="276" w:lineRule="auto"/>
        <w:ind w:left="2062"/>
        <w:jc w:val="both"/>
        <w:rPr>
          <w:rFonts w:ascii="Arial" w:eastAsiaTheme="minorHAnsi" w:hAnsi="Arial" w:cs="Arial"/>
          <w:lang w:eastAsia="en-US"/>
        </w:rPr>
      </w:pPr>
      <w:r w:rsidRPr="00631BCF">
        <w:rPr>
          <w:rFonts w:ascii="Arial" w:eastAsiaTheme="minorHAnsi" w:hAnsi="Arial" w:cs="Arial"/>
          <w:lang w:eastAsia="en-US"/>
        </w:rPr>
        <w:t xml:space="preserve">insolvenční návrh na </w:t>
      </w:r>
      <w:r w:rsidR="002649CF" w:rsidRPr="00631BCF">
        <w:rPr>
          <w:rFonts w:ascii="Arial" w:eastAsiaTheme="minorHAnsi" w:hAnsi="Arial" w:cs="Arial"/>
          <w:lang w:eastAsia="en-US"/>
        </w:rPr>
        <w:t>z</w:t>
      </w:r>
      <w:r w:rsidRPr="00631BCF">
        <w:rPr>
          <w:rFonts w:ascii="Arial" w:eastAsiaTheme="minorHAnsi" w:hAnsi="Arial" w:cs="Arial"/>
          <w:lang w:eastAsia="en-US"/>
        </w:rPr>
        <w:t xml:space="preserve">hotovitele byl zamítnut proto, že majetek </w:t>
      </w:r>
      <w:r w:rsidR="002649CF" w:rsidRPr="00631BCF">
        <w:rPr>
          <w:rFonts w:ascii="Arial" w:eastAsiaTheme="minorHAnsi" w:hAnsi="Arial" w:cs="Arial"/>
          <w:lang w:eastAsia="en-US"/>
        </w:rPr>
        <w:t>z</w:t>
      </w:r>
      <w:r w:rsidRPr="00631BCF">
        <w:rPr>
          <w:rFonts w:ascii="Arial" w:eastAsiaTheme="minorHAnsi" w:hAnsi="Arial" w:cs="Arial"/>
          <w:lang w:eastAsia="en-US"/>
        </w:rPr>
        <w:t>hotovitele nepostačuje k úhradě nákladů insolvenčního řízení</w:t>
      </w:r>
      <w:r w:rsidR="005F5230" w:rsidRPr="00631BCF">
        <w:rPr>
          <w:rFonts w:ascii="Arial" w:eastAsiaTheme="minorHAnsi" w:hAnsi="Arial" w:cs="Arial"/>
          <w:lang w:eastAsia="en-US"/>
        </w:rPr>
        <w:t>;</w:t>
      </w:r>
    </w:p>
    <w:p w14:paraId="508A39A1" w14:textId="77777777" w:rsidR="00DD5C36" w:rsidRPr="00631BCF" w:rsidRDefault="00DD5C36" w:rsidP="008D062A">
      <w:pPr>
        <w:numPr>
          <w:ilvl w:val="0"/>
          <w:numId w:val="16"/>
        </w:numPr>
        <w:spacing w:after="120" w:line="276" w:lineRule="auto"/>
        <w:ind w:left="2062"/>
        <w:jc w:val="both"/>
        <w:rPr>
          <w:rFonts w:ascii="Arial" w:eastAsiaTheme="minorHAnsi" w:hAnsi="Arial" w:cs="Arial"/>
          <w:lang w:eastAsia="en-US"/>
        </w:rPr>
      </w:pPr>
      <w:r w:rsidRPr="00631BCF">
        <w:rPr>
          <w:rFonts w:ascii="Arial" w:hAnsi="Arial" w:cs="Arial"/>
        </w:rPr>
        <w:t xml:space="preserve">zhotovitel provádí </w:t>
      </w:r>
      <w:r w:rsidR="002649CF" w:rsidRPr="00631BCF">
        <w:rPr>
          <w:rFonts w:ascii="Arial" w:hAnsi="Arial" w:cs="Arial"/>
        </w:rPr>
        <w:t>d</w:t>
      </w:r>
      <w:r w:rsidRPr="00631BCF">
        <w:rPr>
          <w:rFonts w:ascii="Arial" w:hAnsi="Arial" w:cs="Arial"/>
        </w:rPr>
        <w:t xml:space="preserve">ílo v rozporu s touto </w:t>
      </w:r>
      <w:r w:rsidR="002649CF" w:rsidRPr="00631BCF">
        <w:rPr>
          <w:rFonts w:ascii="Arial" w:hAnsi="Arial" w:cs="Arial"/>
        </w:rPr>
        <w:t>s</w:t>
      </w:r>
      <w:r w:rsidRPr="00631BCF">
        <w:rPr>
          <w:rFonts w:ascii="Arial" w:hAnsi="Arial" w:cs="Arial"/>
        </w:rPr>
        <w:t xml:space="preserve">mlouvou a nezjedná nápravu ani do 7 dnů poté, co k tomu byl </w:t>
      </w:r>
      <w:r w:rsidR="002649CF" w:rsidRPr="00631BCF">
        <w:rPr>
          <w:rFonts w:ascii="Arial" w:hAnsi="Arial" w:cs="Arial"/>
        </w:rPr>
        <w:t>o</w:t>
      </w:r>
      <w:r w:rsidRPr="00631BCF">
        <w:rPr>
          <w:rFonts w:ascii="Arial" w:hAnsi="Arial" w:cs="Arial"/>
        </w:rPr>
        <w:t>bjednatelem a/nebo provozovatelem písemně vyzván;</w:t>
      </w:r>
    </w:p>
    <w:p w14:paraId="61D1A656" w14:textId="5CA0C70E" w:rsidR="00556CC4" w:rsidRPr="00631BCF" w:rsidRDefault="00A215F5" w:rsidP="008D062A">
      <w:pPr>
        <w:pStyle w:val="Odstavecseseznamem"/>
        <w:numPr>
          <w:ilvl w:val="0"/>
          <w:numId w:val="15"/>
        </w:numPr>
        <w:spacing w:after="120" w:line="276" w:lineRule="auto"/>
        <w:ind w:left="1069" w:hanging="357"/>
        <w:jc w:val="both"/>
        <w:rPr>
          <w:rFonts w:ascii="Arial" w:eastAsiaTheme="minorHAnsi" w:hAnsi="Arial" w:cs="Arial"/>
          <w:lang w:eastAsia="en-US"/>
        </w:rPr>
      </w:pPr>
      <w:r w:rsidRPr="00631BCF">
        <w:rPr>
          <w:rFonts w:ascii="Arial" w:eastAsiaTheme="minorHAnsi" w:hAnsi="Arial" w:cs="Arial"/>
          <w:lang w:eastAsia="en-US"/>
        </w:rPr>
        <w:t>Za podstatné porušení smlouvy za strany objednatele se považuje následující:</w:t>
      </w:r>
    </w:p>
    <w:p w14:paraId="42E70AB5" w14:textId="1C61EBC2" w:rsidR="00CC4E51" w:rsidRPr="00631BCF" w:rsidRDefault="00346F75" w:rsidP="008D062A">
      <w:pPr>
        <w:pStyle w:val="Odstavecseseznamem"/>
        <w:numPr>
          <w:ilvl w:val="0"/>
          <w:numId w:val="19"/>
        </w:numPr>
        <w:spacing w:after="120" w:line="276" w:lineRule="auto"/>
        <w:ind w:left="1985"/>
        <w:jc w:val="both"/>
        <w:rPr>
          <w:rFonts w:ascii="Arial" w:eastAsiaTheme="minorHAnsi" w:hAnsi="Arial" w:cs="Arial"/>
          <w:lang w:eastAsia="en-US"/>
        </w:rPr>
      </w:pPr>
      <w:r w:rsidRPr="00631BCF">
        <w:rPr>
          <w:rFonts w:ascii="Arial" w:eastAsiaTheme="minorHAnsi" w:hAnsi="Arial" w:cs="Arial"/>
          <w:lang w:eastAsia="en-US"/>
        </w:rPr>
        <w:t>o</w:t>
      </w:r>
      <w:r w:rsidR="00CC4E51" w:rsidRPr="00631BCF">
        <w:rPr>
          <w:rFonts w:ascii="Arial" w:eastAsiaTheme="minorHAnsi" w:hAnsi="Arial" w:cs="Arial"/>
          <w:lang w:eastAsia="en-US"/>
        </w:rPr>
        <w:t xml:space="preserve">bjednatel </w:t>
      </w:r>
      <w:r w:rsidR="00631BCF">
        <w:rPr>
          <w:rFonts w:ascii="Arial" w:eastAsiaTheme="minorHAnsi" w:hAnsi="Arial" w:cs="Arial"/>
          <w:lang w:eastAsia="en-US"/>
        </w:rPr>
        <w:t>je</w:t>
      </w:r>
      <w:r w:rsidR="00CC4E51" w:rsidRPr="00631BCF">
        <w:rPr>
          <w:rFonts w:ascii="Arial" w:eastAsiaTheme="minorHAnsi" w:hAnsi="Arial" w:cs="Arial"/>
          <w:lang w:eastAsia="en-US"/>
        </w:rPr>
        <w:t xml:space="preserve"> v prodlení se zaplacením </w:t>
      </w:r>
      <w:r w:rsidR="000D6795" w:rsidRPr="00631BCF">
        <w:rPr>
          <w:rFonts w:ascii="Arial" w:eastAsiaTheme="minorHAnsi" w:hAnsi="Arial" w:cs="Arial"/>
          <w:lang w:eastAsia="en-US"/>
        </w:rPr>
        <w:t>faktury</w:t>
      </w:r>
      <w:r w:rsidRPr="00631BCF">
        <w:rPr>
          <w:rFonts w:ascii="Arial" w:eastAsiaTheme="minorHAnsi" w:hAnsi="Arial" w:cs="Arial"/>
          <w:lang w:eastAsia="en-US"/>
        </w:rPr>
        <w:t xml:space="preserve"> více než 60 dní.</w:t>
      </w:r>
    </w:p>
    <w:p w14:paraId="349296F3" w14:textId="5BFFCFDD" w:rsidR="00BD7C0C" w:rsidRPr="00631BCF" w:rsidRDefault="00BD7C0C" w:rsidP="008D062A">
      <w:pPr>
        <w:numPr>
          <w:ilvl w:val="0"/>
          <w:numId w:val="11"/>
        </w:numPr>
        <w:spacing w:after="120" w:line="276" w:lineRule="auto"/>
        <w:ind w:left="284" w:hanging="284"/>
        <w:jc w:val="both"/>
        <w:rPr>
          <w:rFonts w:ascii="Arial" w:eastAsiaTheme="minorHAnsi" w:hAnsi="Arial" w:cs="Arial"/>
          <w:lang w:eastAsia="en-US"/>
        </w:rPr>
      </w:pPr>
      <w:r w:rsidRPr="00631BCF">
        <w:rPr>
          <w:rFonts w:ascii="Arial" w:eastAsiaTheme="minorHAnsi" w:hAnsi="Arial" w:cs="Arial"/>
          <w:lang w:eastAsia="en-US"/>
        </w:rPr>
        <w:t>Účinky odstoupení nastávají okamži</w:t>
      </w:r>
      <w:r w:rsidR="00A5489B" w:rsidRPr="00631BCF">
        <w:rPr>
          <w:rFonts w:ascii="Arial" w:eastAsiaTheme="minorHAnsi" w:hAnsi="Arial" w:cs="Arial"/>
          <w:lang w:eastAsia="en-US"/>
        </w:rPr>
        <w:t xml:space="preserve">kem </w:t>
      </w:r>
      <w:r w:rsidRPr="00631BCF">
        <w:rPr>
          <w:rFonts w:ascii="Arial" w:eastAsiaTheme="minorHAnsi" w:hAnsi="Arial" w:cs="Arial"/>
          <w:lang w:eastAsia="en-US"/>
        </w:rPr>
        <w:t>doručení písemného</w:t>
      </w:r>
      <w:r w:rsidR="00A5489B" w:rsidRPr="00631BCF">
        <w:rPr>
          <w:rFonts w:ascii="Arial" w:eastAsiaTheme="minorHAnsi" w:hAnsi="Arial" w:cs="Arial"/>
          <w:lang w:eastAsia="en-US"/>
        </w:rPr>
        <w:t xml:space="preserve"> oznámení o</w:t>
      </w:r>
      <w:r w:rsidRPr="00631BCF">
        <w:rPr>
          <w:rFonts w:ascii="Arial" w:eastAsiaTheme="minorHAnsi" w:hAnsi="Arial" w:cs="Arial"/>
          <w:lang w:eastAsia="en-US"/>
        </w:rPr>
        <w:t xml:space="preserve"> odstoupení </w:t>
      </w:r>
      <w:r w:rsidR="00A5489B" w:rsidRPr="00631BCF">
        <w:rPr>
          <w:rFonts w:ascii="Arial" w:eastAsiaTheme="minorHAnsi" w:hAnsi="Arial" w:cs="Arial"/>
          <w:lang w:eastAsia="en-US"/>
        </w:rPr>
        <w:t xml:space="preserve">druhým smluvním stranám. </w:t>
      </w:r>
      <w:r w:rsidRPr="00631BCF">
        <w:rPr>
          <w:rFonts w:ascii="Arial" w:eastAsiaTheme="minorHAnsi" w:hAnsi="Arial" w:cs="Arial"/>
          <w:lang w:eastAsia="en-US"/>
        </w:rPr>
        <w:t>V takovém případě je objednatel</w:t>
      </w:r>
      <w:r w:rsidR="00A5489B" w:rsidRPr="00631BCF">
        <w:rPr>
          <w:rFonts w:ascii="Arial" w:eastAsiaTheme="minorHAnsi" w:hAnsi="Arial" w:cs="Arial"/>
          <w:lang w:eastAsia="en-US"/>
        </w:rPr>
        <w:t xml:space="preserve"> </w:t>
      </w:r>
      <w:r w:rsidRPr="00631BCF">
        <w:rPr>
          <w:rFonts w:ascii="Arial" w:eastAsiaTheme="minorHAnsi" w:hAnsi="Arial" w:cs="Arial"/>
          <w:lang w:eastAsia="en-US"/>
        </w:rPr>
        <w:t>povin</w:t>
      </w:r>
      <w:r w:rsidR="00631BCF" w:rsidRPr="00631BCF">
        <w:rPr>
          <w:rFonts w:ascii="Arial" w:eastAsiaTheme="minorHAnsi" w:hAnsi="Arial" w:cs="Arial"/>
          <w:lang w:eastAsia="en-US"/>
        </w:rPr>
        <w:t>en</w:t>
      </w:r>
      <w:r w:rsidRPr="00631BCF">
        <w:rPr>
          <w:rFonts w:ascii="Arial" w:eastAsiaTheme="minorHAnsi" w:hAnsi="Arial" w:cs="Arial"/>
          <w:lang w:eastAsia="en-US"/>
        </w:rPr>
        <w:t xml:space="preserve"> zhotoviteli uhradit účelně vynaložené náklady související s prováděným dílem, a to do okamžiku doručení písemného odstoupení, které však zhotovitel objednateli</w:t>
      </w:r>
      <w:r w:rsidR="00A5489B" w:rsidRPr="00631BCF">
        <w:rPr>
          <w:rFonts w:ascii="Arial" w:eastAsiaTheme="minorHAnsi" w:hAnsi="Arial" w:cs="Arial"/>
          <w:lang w:eastAsia="en-US"/>
        </w:rPr>
        <w:t xml:space="preserve"> </w:t>
      </w:r>
      <w:r w:rsidRPr="00631BCF">
        <w:rPr>
          <w:rFonts w:ascii="Arial" w:eastAsiaTheme="minorHAnsi" w:hAnsi="Arial" w:cs="Arial"/>
          <w:lang w:eastAsia="en-US"/>
        </w:rPr>
        <w:t>prokáže. Zhotovitel je oproti tomu povinen převést na objednatele</w:t>
      </w:r>
      <w:r w:rsidR="00A5489B" w:rsidRPr="00631BCF">
        <w:rPr>
          <w:rFonts w:ascii="Arial" w:eastAsiaTheme="minorHAnsi" w:hAnsi="Arial" w:cs="Arial"/>
          <w:lang w:eastAsia="en-US"/>
        </w:rPr>
        <w:t xml:space="preserve"> </w:t>
      </w:r>
      <w:r w:rsidRPr="00631BCF">
        <w:rPr>
          <w:rFonts w:ascii="Arial" w:eastAsiaTheme="minorHAnsi" w:hAnsi="Arial" w:cs="Arial"/>
          <w:lang w:eastAsia="en-US"/>
        </w:rPr>
        <w:t>vlastnické právo k</w:t>
      </w:r>
      <w:r w:rsidR="00D259EF" w:rsidRPr="00631BCF">
        <w:rPr>
          <w:rFonts w:ascii="Arial" w:eastAsiaTheme="minorHAnsi" w:hAnsi="Arial" w:cs="Arial"/>
          <w:lang w:eastAsia="en-US"/>
        </w:rPr>
        <w:t> </w:t>
      </w:r>
      <w:r w:rsidRPr="00631BCF">
        <w:rPr>
          <w:rFonts w:ascii="Arial" w:eastAsiaTheme="minorHAnsi" w:hAnsi="Arial" w:cs="Arial"/>
          <w:lang w:eastAsia="en-US"/>
        </w:rPr>
        <w:t>dílu, a to ve stádiu rozpracovanosti ke dni doručení písemného odstoupení</w:t>
      </w:r>
      <w:r w:rsidR="00631BCF" w:rsidRPr="00631BCF">
        <w:rPr>
          <w:rFonts w:ascii="Arial" w:eastAsiaTheme="minorHAnsi" w:hAnsi="Arial" w:cs="Arial"/>
          <w:lang w:eastAsia="en-US"/>
        </w:rPr>
        <w:t xml:space="preserve"> uvedeném ve s</w:t>
      </w:r>
      <w:r w:rsidRPr="00631BCF">
        <w:rPr>
          <w:rFonts w:ascii="Arial" w:eastAsiaTheme="minorHAnsi" w:hAnsi="Arial" w:cs="Arial"/>
          <w:lang w:eastAsia="en-US"/>
        </w:rPr>
        <w:t xml:space="preserve">mlouvě. </w:t>
      </w:r>
    </w:p>
    <w:p w14:paraId="76B5AFE8" w14:textId="46736250" w:rsidR="00346F75" w:rsidRPr="00057521" w:rsidRDefault="00346F75" w:rsidP="00035D3A">
      <w:pPr>
        <w:spacing w:before="360" w:line="276" w:lineRule="auto"/>
        <w:ind w:left="-74"/>
        <w:jc w:val="center"/>
        <w:rPr>
          <w:rFonts w:ascii="Arial" w:hAnsi="Arial"/>
          <w:b/>
          <w:bCs/>
        </w:rPr>
      </w:pPr>
      <w:r w:rsidRPr="00057521">
        <w:rPr>
          <w:rFonts w:ascii="Arial" w:hAnsi="Arial"/>
          <w:b/>
          <w:bCs/>
        </w:rPr>
        <w:t>X</w:t>
      </w:r>
      <w:r w:rsidR="006C7861">
        <w:rPr>
          <w:rFonts w:ascii="Arial" w:hAnsi="Arial"/>
          <w:b/>
          <w:bCs/>
        </w:rPr>
        <w:t>I</w:t>
      </w:r>
      <w:r w:rsidRPr="00057521">
        <w:rPr>
          <w:rFonts w:ascii="Arial" w:hAnsi="Arial"/>
          <w:b/>
          <w:bCs/>
        </w:rPr>
        <w:t>.</w:t>
      </w:r>
    </w:p>
    <w:p w14:paraId="332A49FF" w14:textId="77777777" w:rsidR="00541CB2" w:rsidRPr="00057521" w:rsidRDefault="00541CB2" w:rsidP="00035D3A">
      <w:pPr>
        <w:spacing w:after="240" w:line="276" w:lineRule="auto"/>
        <w:ind w:left="-74"/>
        <w:jc w:val="center"/>
        <w:rPr>
          <w:rFonts w:ascii="Arial" w:hAnsi="Arial"/>
          <w:b/>
          <w:bCs/>
        </w:rPr>
      </w:pPr>
      <w:r w:rsidRPr="00057521">
        <w:rPr>
          <w:rFonts w:ascii="Arial" w:hAnsi="Arial"/>
          <w:b/>
          <w:bCs/>
        </w:rPr>
        <w:t>Závěrečná ustanovení</w:t>
      </w:r>
    </w:p>
    <w:p w14:paraId="78659912" w14:textId="77777777" w:rsidR="005068C3" w:rsidRPr="00DC4918" w:rsidRDefault="00263560" w:rsidP="008D062A">
      <w:pPr>
        <w:pStyle w:val="Bezmezer"/>
        <w:numPr>
          <w:ilvl w:val="0"/>
          <w:numId w:val="13"/>
        </w:numPr>
        <w:spacing w:before="120" w:line="276" w:lineRule="auto"/>
        <w:ind w:left="283" w:hanging="283"/>
        <w:jc w:val="both"/>
        <w:rPr>
          <w:rFonts w:ascii="Arial" w:hAnsi="Arial" w:cs="Arial"/>
          <w:sz w:val="20"/>
        </w:rPr>
      </w:pPr>
      <w:r>
        <w:rPr>
          <w:rFonts w:ascii="Arial" w:hAnsi="Arial" w:cs="Arial"/>
          <w:sz w:val="20"/>
        </w:rPr>
        <w:t>Tuto s</w:t>
      </w:r>
      <w:r w:rsidR="005068C3" w:rsidRPr="00DC4918">
        <w:rPr>
          <w:rFonts w:ascii="Arial" w:hAnsi="Arial" w:cs="Arial"/>
          <w:sz w:val="20"/>
        </w:rPr>
        <w:t>mlouvu lze změnit, upřesnit nebo zrušit jen písemn</w:t>
      </w:r>
      <w:r>
        <w:rPr>
          <w:rFonts w:ascii="Arial" w:hAnsi="Arial" w:cs="Arial"/>
          <w:sz w:val="20"/>
        </w:rPr>
        <w:t xml:space="preserve">ým </w:t>
      </w:r>
      <w:r w:rsidR="005068C3" w:rsidRPr="00DC4918">
        <w:rPr>
          <w:rFonts w:ascii="Arial" w:hAnsi="Arial" w:cs="Arial"/>
          <w:sz w:val="20"/>
        </w:rPr>
        <w:t xml:space="preserve">dodatkem, který dohodnou </w:t>
      </w:r>
      <w:r>
        <w:rPr>
          <w:rFonts w:ascii="Arial" w:hAnsi="Arial" w:cs="Arial"/>
          <w:sz w:val="20"/>
        </w:rPr>
        <w:t>všechny</w:t>
      </w:r>
      <w:r w:rsidRPr="00DC4918">
        <w:rPr>
          <w:rFonts w:ascii="Arial" w:hAnsi="Arial" w:cs="Arial"/>
          <w:sz w:val="20"/>
        </w:rPr>
        <w:t xml:space="preserve"> </w:t>
      </w:r>
      <w:r w:rsidR="005068C3" w:rsidRPr="00DC4918">
        <w:rPr>
          <w:rFonts w:ascii="Arial" w:hAnsi="Arial" w:cs="Arial"/>
          <w:sz w:val="20"/>
        </w:rPr>
        <w:t xml:space="preserve">smluvní strany svými zástupci, oprávněnými k zastupování stran při podpisu </w:t>
      </w:r>
      <w:r>
        <w:rPr>
          <w:rFonts w:ascii="Arial" w:hAnsi="Arial" w:cs="Arial"/>
          <w:sz w:val="20"/>
        </w:rPr>
        <w:t xml:space="preserve">této </w:t>
      </w:r>
      <w:r w:rsidR="005068C3" w:rsidRPr="00DC4918">
        <w:rPr>
          <w:rFonts w:ascii="Arial" w:hAnsi="Arial" w:cs="Arial"/>
          <w:sz w:val="20"/>
        </w:rPr>
        <w:t>smlouvy.</w:t>
      </w:r>
    </w:p>
    <w:p w14:paraId="6CAE34C8" w14:textId="77777777" w:rsidR="005068C3" w:rsidRPr="00DC4918" w:rsidRDefault="00263560" w:rsidP="008D062A">
      <w:pPr>
        <w:pStyle w:val="Bezmezer"/>
        <w:numPr>
          <w:ilvl w:val="0"/>
          <w:numId w:val="13"/>
        </w:numPr>
        <w:spacing w:before="120" w:line="276" w:lineRule="auto"/>
        <w:ind w:left="283" w:hanging="283"/>
        <w:jc w:val="both"/>
        <w:rPr>
          <w:rFonts w:ascii="Arial" w:hAnsi="Arial" w:cs="Arial"/>
          <w:sz w:val="20"/>
        </w:rPr>
      </w:pPr>
      <w:r>
        <w:rPr>
          <w:rFonts w:ascii="Arial" w:hAnsi="Arial" w:cs="Arial"/>
          <w:sz w:val="20"/>
        </w:rPr>
        <w:t>Tato s</w:t>
      </w:r>
      <w:r w:rsidR="005068C3" w:rsidRPr="00DC4918">
        <w:rPr>
          <w:rFonts w:ascii="Arial" w:hAnsi="Arial" w:cs="Arial"/>
          <w:sz w:val="20"/>
        </w:rPr>
        <w:t xml:space="preserve">mlouva je uzavřena podle příslušných ustanovení občanského zákoníku. Právní vztahy </w:t>
      </w:r>
      <w:r w:rsidR="00284DC5">
        <w:rPr>
          <w:rFonts w:ascii="Arial" w:hAnsi="Arial" w:cs="Arial"/>
          <w:sz w:val="20"/>
        </w:rPr>
        <w:t>smluvní</w:t>
      </w:r>
      <w:r w:rsidR="00125031">
        <w:rPr>
          <w:rFonts w:ascii="Arial" w:hAnsi="Arial" w:cs="Arial"/>
          <w:sz w:val="20"/>
        </w:rPr>
        <w:t>ch</w:t>
      </w:r>
      <w:r w:rsidR="00284DC5">
        <w:rPr>
          <w:rFonts w:ascii="Arial" w:hAnsi="Arial" w:cs="Arial"/>
          <w:sz w:val="20"/>
        </w:rPr>
        <w:t xml:space="preserve"> stran</w:t>
      </w:r>
      <w:r w:rsidR="005068C3" w:rsidRPr="00DC4918">
        <w:rPr>
          <w:rFonts w:ascii="Arial" w:hAnsi="Arial" w:cs="Arial"/>
          <w:sz w:val="20"/>
        </w:rPr>
        <w:t xml:space="preserve">, které nejsou touto smlouvou výslovně </w:t>
      </w:r>
      <w:r w:rsidR="00284DC5">
        <w:rPr>
          <w:rFonts w:ascii="Arial" w:hAnsi="Arial" w:cs="Arial"/>
          <w:sz w:val="20"/>
        </w:rPr>
        <w:t>upraveny</w:t>
      </w:r>
      <w:r w:rsidR="005068C3" w:rsidRPr="00DC4918">
        <w:rPr>
          <w:rFonts w:ascii="Arial" w:hAnsi="Arial" w:cs="Arial"/>
          <w:sz w:val="20"/>
        </w:rPr>
        <w:t>, se řídí uvedenou zákonnou úpravou občanského zákoníku.</w:t>
      </w:r>
    </w:p>
    <w:p w14:paraId="722BD690" w14:textId="77777777" w:rsidR="005068C3" w:rsidRPr="00DC4918" w:rsidRDefault="005068C3" w:rsidP="008D062A">
      <w:pPr>
        <w:pStyle w:val="Bezmezer"/>
        <w:numPr>
          <w:ilvl w:val="0"/>
          <w:numId w:val="13"/>
        </w:numPr>
        <w:spacing w:before="120" w:line="276" w:lineRule="auto"/>
        <w:ind w:left="283" w:hanging="283"/>
        <w:jc w:val="both"/>
        <w:rPr>
          <w:rFonts w:ascii="Arial" w:hAnsi="Arial" w:cs="Arial"/>
          <w:sz w:val="20"/>
        </w:rPr>
      </w:pPr>
      <w:r w:rsidRPr="00DC4918">
        <w:rPr>
          <w:rFonts w:ascii="Arial" w:hAnsi="Arial" w:cs="Arial"/>
          <w:sz w:val="20"/>
        </w:rPr>
        <w:t xml:space="preserve">Smlouva je vyhotovena ve </w:t>
      </w:r>
      <w:r w:rsidR="00284DC5">
        <w:rPr>
          <w:rFonts w:ascii="Arial" w:hAnsi="Arial" w:cs="Arial"/>
          <w:sz w:val="20"/>
        </w:rPr>
        <w:t>čtyřech</w:t>
      </w:r>
      <w:r w:rsidR="00284DC5" w:rsidRPr="00DC4918">
        <w:rPr>
          <w:rFonts w:ascii="Arial" w:hAnsi="Arial" w:cs="Arial"/>
          <w:sz w:val="20"/>
        </w:rPr>
        <w:t xml:space="preserve"> </w:t>
      </w:r>
      <w:r w:rsidRPr="00DC4918">
        <w:rPr>
          <w:rFonts w:ascii="Arial" w:hAnsi="Arial" w:cs="Arial"/>
          <w:sz w:val="20"/>
        </w:rPr>
        <w:t>stejnopisech, dva stejnopisy jsou určeny pro objednatele</w:t>
      </w:r>
      <w:r w:rsidR="00284DC5">
        <w:rPr>
          <w:rFonts w:ascii="Arial" w:hAnsi="Arial" w:cs="Arial"/>
          <w:sz w:val="20"/>
        </w:rPr>
        <w:t>, jeden pro provozovatele</w:t>
      </w:r>
      <w:r w:rsidRPr="00DC4918">
        <w:rPr>
          <w:rFonts w:ascii="Arial" w:hAnsi="Arial" w:cs="Arial"/>
          <w:sz w:val="20"/>
        </w:rPr>
        <w:t xml:space="preserve"> a jeden pro zhotovitele.</w:t>
      </w:r>
    </w:p>
    <w:p w14:paraId="16D34089" w14:textId="77777777" w:rsidR="005068C3" w:rsidRPr="00DC4918" w:rsidRDefault="005068C3" w:rsidP="008D062A">
      <w:pPr>
        <w:pStyle w:val="Bezmezer"/>
        <w:numPr>
          <w:ilvl w:val="0"/>
          <w:numId w:val="13"/>
        </w:numPr>
        <w:spacing w:before="120" w:line="276" w:lineRule="auto"/>
        <w:ind w:left="283" w:hanging="283"/>
        <w:jc w:val="both"/>
        <w:rPr>
          <w:rFonts w:ascii="Arial" w:hAnsi="Arial" w:cs="Arial"/>
          <w:sz w:val="20"/>
        </w:rPr>
      </w:pPr>
      <w:r w:rsidRPr="00DC4918">
        <w:rPr>
          <w:rFonts w:ascii="Arial" w:hAnsi="Arial" w:cs="Arial"/>
          <w:sz w:val="20"/>
        </w:rPr>
        <w:t xml:space="preserve">Smluvní strany prohlašují, že jsou zcela způsobilé k právnímu jednání a že se řádně seznámily s textem a obsahem smlouvy, který je projevem jejich pravé a svobodné vůle, učiněné vážně a nikoliv za nápadně nevýhodných podmínek a na důkaz toho smlouvu podepisují. </w:t>
      </w:r>
    </w:p>
    <w:p w14:paraId="415F82BD" w14:textId="77777777" w:rsidR="005068C3" w:rsidRPr="00DC4918" w:rsidRDefault="005068C3" w:rsidP="008D062A">
      <w:pPr>
        <w:pStyle w:val="Bezmezer"/>
        <w:numPr>
          <w:ilvl w:val="0"/>
          <w:numId w:val="13"/>
        </w:numPr>
        <w:spacing w:before="120" w:line="276" w:lineRule="auto"/>
        <w:ind w:left="283" w:hanging="283"/>
        <w:jc w:val="both"/>
        <w:rPr>
          <w:rFonts w:ascii="Arial" w:hAnsi="Arial" w:cs="Arial"/>
          <w:bCs/>
          <w:sz w:val="20"/>
        </w:rPr>
      </w:pPr>
      <w:r w:rsidRPr="00DC4918">
        <w:rPr>
          <w:rFonts w:ascii="Arial" w:hAnsi="Arial" w:cs="Arial"/>
          <w:sz w:val="20"/>
        </w:rPr>
        <w:t xml:space="preserve">Tato smlouva nabývá platnosti </w:t>
      </w:r>
      <w:r w:rsidR="00284DC5">
        <w:rPr>
          <w:rFonts w:ascii="Arial" w:hAnsi="Arial" w:cs="Arial"/>
          <w:sz w:val="20"/>
        </w:rPr>
        <w:t xml:space="preserve">dnem </w:t>
      </w:r>
      <w:r w:rsidRPr="00DC4918">
        <w:rPr>
          <w:rFonts w:ascii="Arial" w:hAnsi="Arial" w:cs="Arial"/>
          <w:sz w:val="20"/>
        </w:rPr>
        <w:t>podpis</w:t>
      </w:r>
      <w:r w:rsidR="00284DC5">
        <w:rPr>
          <w:rFonts w:ascii="Arial" w:hAnsi="Arial" w:cs="Arial"/>
          <w:sz w:val="20"/>
        </w:rPr>
        <w:t>u</w:t>
      </w:r>
      <w:r w:rsidRPr="00DC4918">
        <w:rPr>
          <w:rFonts w:ascii="Arial" w:hAnsi="Arial" w:cs="Arial"/>
          <w:sz w:val="20"/>
        </w:rPr>
        <w:t xml:space="preserve"> </w:t>
      </w:r>
      <w:r w:rsidR="00284DC5">
        <w:rPr>
          <w:rFonts w:ascii="Arial" w:hAnsi="Arial" w:cs="Arial"/>
          <w:sz w:val="20"/>
        </w:rPr>
        <w:t>všech</w:t>
      </w:r>
      <w:r w:rsidR="00284DC5" w:rsidRPr="00DC4918">
        <w:rPr>
          <w:rFonts w:ascii="Arial" w:hAnsi="Arial" w:cs="Arial"/>
          <w:sz w:val="20"/>
        </w:rPr>
        <w:t xml:space="preserve"> </w:t>
      </w:r>
      <w:r w:rsidRPr="00DC4918">
        <w:rPr>
          <w:rFonts w:ascii="Arial" w:hAnsi="Arial" w:cs="Arial"/>
          <w:sz w:val="20"/>
        </w:rPr>
        <w:t xml:space="preserve">smluvních stran a účinnosti dnem </w:t>
      </w:r>
      <w:r w:rsidR="00284DC5">
        <w:rPr>
          <w:rFonts w:ascii="Arial" w:hAnsi="Arial" w:cs="Arial"/>
          <w:sz w:val="20"/>
        </w:rPr>
        <w:t xml:space="preserve">jejího </w:t>
      </w:r>
      <w:r w:rsidRPr="00DC4918">
        <w:rPr>
          <w:rFonts w:ascii="Arial" w:hAnsi="Arial" w:cs="Arial"/>
          <w:bCs/>
          <w:sz w:val="20"/>
        </w:rPr>
        <w:t>uveřejnění v registru smluv dle zákona č. 340/2015 Sb., o registru smluv, v platném znění.</w:t>
      </w:r>
    </w:p>
    <w:p w14:paraId="082764A1" w14:textId="77777777" w:rsidR="005068C3" w:rsidRDefault="005068C3" w:rsidP="008D062A">
      <w:pPr>
        <w:pStyle w:val="Bezmezer"/>
        <w:numPr>
          <w:ilvl w:val="0"/>
          <w:numId w:val="13"/>
        </w:numPr>
        <w:spacing w:before="120" w:line="276" w:lineRule="auto"/>
        <w:ind w:left="283" w:hanging="283"/>
        <w:jc w:val="both"/>
        <w:rPr>
          <w:rFonts w:ascii="Arial" w:hAnsi="Arial" w:cs="Arial"/>
          <w:sz w:val="20"/>
        </w:rPr>
      </w:pPr>
      <w:r w:rsidRPr="00DC4918">
        <w:rPr>
          <w:rFonts w:ascii="Arial" w:hAnsi="Arial" w:cs="Arial"/>
          <w:sz w:val="20"/>
        </w:rPr>
        <w:t xml:space="preserve">Statutární město Jihlava zajistí uveřejnění této smlouvy v registru smluv v souladu s platnými právními předpisy. </w:t>
      </w:r>
    </w:p>
    <w:p w14:paraId="6A4C3167" w14:textId="77777777" w:rsidR="000D481A" w:rsidRDefault="000D481A" w:rsidP="00125031">
      <w:pPr>
        <w:pStyle w:val="Bezmezer"/>
        <w:spacing w:before="120" w:line="276" w:lineRule="auto"/>
        <w:rPr>
          <w:rFonts w:ascii="Arial" w:hAnsi="Arial" w:cs="Arial"/>
          <w:sz w:val="20"/>
        </w:rPr>
      </w:pPr>
    </w:p>
    <w:p w14:paraId="0810301C" w14:textId="77777777" w:rsidR="005068C3" w:rsidRPr="00765DC2" w:rsidRDefault="00426EA5" w:rsidP="00125031">
      <w:pPr>
        <w:pStyle w:val="Bezmezer"/>
        <w:spacing w:before="120" w:line="276" w:lineRule="auto"/>
        <w:rPr>
          <w:rFonts w:ascii="Arial" w:hAnsi="Arial" w:cs="Arial"/>
        </w:rPr>
      </w:pPr>
      <w:r w:rsidRPr="00125031">
        <w:rPr>
          <w:rFonts w:ascii="Arial" w:hAnsi="Arial" w:cs="Arial"/>
          <w:b/>
          <w:bCs/>
          <w:sz w:val="20"/>
        </w:rPr>
        <w:t>Doložka:</w:t>
      </w:r>
      <w:r>
        <w:rPr>
          <w:rFonts w:ascii="Arial" w:hAnsi="Arial" w:cs="Arial"/>
          <w:sz w:val="20"/>
        </w:rPr>
        <w:t xml:space="preserve"> </w:t>
      </w:r>
      <w:r w:rsidR="005068C3" w:rsidRPr="00DC4918">
        <w:rPr>
          <w:rFonts w:ascii="Arial" w:hAnsi="Arial" w:cs="Arial"/>
          <w:sz w:val="20"/>
        </w:rPr>
        <w:t xml:space="preserve">Uzavření této smlouvy schválila Rada města </w:t>
      </w:r>
      <w:r w:rsidR="005068C3" w:rsidRPr="00D259EF">
        <w:rPr>
          <w:rFonts w:ascii="Arial" w:hAnsi="Arial" w:cs="Arial"/>
          <w:sz w:val="20"/>
          <w:highlight w:val="yellow"/>
        </w:rPr>
        <w:t xml:space="preserve">Jihlavy </w:t>
      </w:r>
      <w:r w:rsidRPr="00D259EF">
        <w:rPr>
          <w:rFonts w:ascii="Arial" w:hAnsi="Arial" w:cs="Arial"/>
          <w:sz w:val="20"/>
          <w:highlight w:val="yellow"/>
        </w:rPr>
        <w:t xml:space="preserve">dne ……… </w:t>
      </w:r>
      <w:r w:rsidR="005068C3" w:rsidRPr="00D259EF">
        <w:rPr>
          <w:rFonts w:ascii="Arial" w:hAnsi="Arial" w:cs="Arial"/>
          <w:sz w:val="20"/>
          <w:highlight w:val="yellow"/>
        </w:rPr>
        <w:t>usnesením č. ………</w:t>
      </w:r>
    </w:p>
    <w:p w14:paraId="75D206C2" w14:textId="7E4EBFB1" w:rsidR="0084120B" w:rsidRPr="00057521" w:rsidRDefault="0084120B" w:rsidP="00035D3A">
      <w:pPr>
        <w:spacing w:line="276" w:lineRule="auto"/>
        <w:jc w:val="both"/>
        <w:rPr>
          <w:rFonts w:ascii="Arial" w:hAnsi="Arial"/>
        </w:rPr>
      </w:pPr>
    </w:p>
    <w:p w14:paraId="155A2A21" w14:textId="6EBEB42C" w:rsidR="00A41204" w:rsidRDefault="00A41204" w:rsidP="00035D3A">
      <w:pPr>
        <w:spacing w:line="276" w:lineRule="auto"/>
        <w:jc w:val="both"/>
        <w:rPr>
          <w:rFonts w:ascii="Arial" w:hAnsi="Arial"/>
        </w:rPr>
      </w:pPr>
    </w:p>
    <w:p w14:paraId="2512F884" w14:textId="2AC2FD67" w:rsidR="00D259EF" w:rsidRDefault="00D259EF" w:rsidP="00035D3A">
      <w:pPr>
        <w:spacing w:line="276" w:lineRule="auto"/>
        <w:jc w:val="both"/>
        <w:rPr>
          <w:rFonts w:ascii="Arial" w:hAnsi="Arial"/>
        </w:rPr>
      </w:pPr>
    </w:p>
    <w:p w14:paraId="73314876" w14:textId="2C5D5FBF" w:rsidR="00D259EF" w:rsidRDefault="00D259EF" w:rsidP="00D259EF">
      <w:pPr>
        <w:tabs>
          <w:tab w:val="center" w:pos="2268"/>
          <w:tab w:val="center" w:pos="7797"/>
        </w:tabs>
        <w:spacing w:line="276" w:lineRule="auto"/>
        <w:jc w:val="both"/>
        <w:outlineLvl w:val="0"/>
        <w:rPr>
          <w:rFonts w:ascii="Arial" w:hAnsi="Arial" w:cs="Arial"/>
        </w:rPr>
      </w:pPr>
      <w:r>
        <w:rPr>
          <w:rFonts w:ascii="Arial" w:hAnsi="Arial" w:cs="Arial"/>
        </w:rPr>
        <w:tab/>
      </w:r>
      <w:r w:rsidR="00502FC5" w:rsidRPr="00057521">
        <w:rPr>
          <w:rFonts w:ascii="Arial" w:hAnsi="Arial" w:cs="Arial"/>
        </w:rPr>
        <w:t>V Jihlavě dne:</w:t>
      </w:r>
      <w:r>
        <w:rPr>
          <w:rFonts w:ascii="Arial" w:hAnsi="Arial" w:cs="Arial"/>
        </w:rPr>
        <w:t>……………………</w:t>
      </w:r>
      <w:proofErr w:type="gramStart"/>
      <w:r>
        <w:rPr>
          <w:rFonts w:ascii="Arial" w:hAnsi="Arial" w:cs="Arial"/>
        </w:rPr>
        <w:t>…..</w:t>
      </w:r>
      <w:proofErr w:type="gramEnd"/>
      <w:r>
        <w:rPr>
          <w:rFonts w:ascii="Arial" w:hAnsi="Arial" w:cs="Arial"/>
        </w:rPr>
        <w:t xml:space="preserve"> </w:t>
      </w:r>
      <w:r w:rsidR="00DA7705" w:rsidRPr="00057521">
        <w:rPr>
          <w:rFonts w:ascii="Arial" w:hAnsi="Arial" w:cs="Arial"/>
        </w:rPr>
        <w:tab/>
      </w:r>
      <w:r w:rsidR="00502FC5" w:rsidRPr="00057521">
        <w:rPr>
          <w:rFonts w:ascii="Arial" w:hAnsi="Arial" w:cs="Arial"/>
        </w:rPr>
        <w:t>V</w:t>
      </w:r>
      <w:r w:rsidR="00123631" w:rsidRPr="00057521">
        <w:rPr>
          <w:rFonts w:ascii="Arial" w:hAnsi="Arial" w:cs="Arial"/>
        </w:rPr>
        <w:t> </w:t>
      </w:r>
      <w:r>
        <w:rPr>
          <w:rFonts w:ascii="Arial" w:hAnsi="Arial"/>
        </w:rPr>
        <w:t>…………………</w:t>
      </w:r>
      <w:r w:rsidR="00123631" w:rsidRPr="00057521">
        <w:rPr>
          <w:rFonts w:ascii="Arial" w:hAnsi="Arial" w:cs="Arial"/>
        </w:rPr>
        <w:t xml:space="preserve"> </w:t>
      </w:r>
      <w:r w:rsidR="00502FC5" w:rsidRPr="00057521">
        <w:rPr>
          <w:rFonts w:ascii="Arial" w:hAnsi="Arial" w:cs="Arial"/>
        </w:rPr>
        <w:t xml:space="preserve">dne: </w:t>
      </w:r>
      <w:r>
        <w:rPr>
          <w:rFonts w:ascii="Arial" w:hAnsi="Arial" w:cs="Arial"/>
        </w:rPr>
        <w:t>……………………</w:t>
      </w:r>
    </w:p>
    <w:p w14:paraId="78EA1677" w14:textId="374DB632" w:rsidR="00D259EF" w:rsidRDefault="00D259EF" w:rsidP="00D259EF">
      <w:pPr>
        <w:tabs>
          <w:tab w:val="center" w:pos="2268"/>
          <w:tab w:val="center" w:pos="7797"/>
        </w:tabs>
        <w:spacing w:line="276" w:lineRule="auto"/>
        <w:jc w:val="both"/>
        <w:outlineLvl w:val="0"/>
        <w:rPr>
          <w:rFonts w:ascii="Arial" w:hAnsi="Arial" w:cs="Arial"/>
        </w:rPr>
      </w:pPr>
    </w:p>
    <w:p w14:paraId="59847463" w14:textId="48F965CB" w:rsidR="00D259EF" w:rsidRDefault="00D259EF" w:rsidP="00D259EF">
      <w:pPr>
        <w:tabs>
          <w:tab w:val="center" w:pos="2268"/>
          <w:tab w:val="center" w:pos="7797"/>
        </w:tabs>
        <w:spacing w:line="276" w:lineRule="auto"/>
        <w:jc w:val="both"/>
        <w:outlineLvl w:val="0"/>
        <w:rPr>
          <w:rFonts w:ascii="Arial" w:hAnsi="Arial" w:cs="Arial"/>
        </w:rPr>
      </w:pPr>
    </w:p>
    <w:p w14:paraId="22C3001A" w14:textId="77777777" w:rsidR="00D259EF" w:rsidRDefault="00D259EF" w:rsidP="00D259EF">
      <w:pPr>
        <w:tabs>
          <w:tab w:val="center" w:pos="2268"/>
          <w:tab w:val="center" w:pos="7797"/>
        </w:tabs>
        <w:spacing w:line="276" w:lineRule="auto"/>
        <w:jc w:val="both"/>
        <w:outlineLvl w:val="0"/>
        <w:rPr>
          <w:rFonts w:ascii="Arial" w:hAnsi="Arial" w:cs="Arial"/>
        </w:rPr>
      </w:pPr>
    </w:p>
    <w:p w14:paraId="4048B92F" w14:textId="77777777" w:rsidR="00D259EF" w:rsidRDefault="00D259EF" w:rsidP="00D259EF">
      <w:pPr>
        <w:tabs>
          <w:tab w:val="center" w:pos="2268"/>
          <w:tab w:val="center" w:pos="7797"/>
        </w:tabs>
        <w:spacing w:line="276" w:lineRule="auto"/>
        <w:jc w:val="both"/>
        <w:outlineLvl w:val="0"/>
        <w:rPr>
          <w:rFonts w:ascii="Arial" w:hAnsi="Arial" w:cs="Arial"/>
        </w:rPr>
      </w:pPr>
    </w:p>
    <w:p w14:paraId="5BBDA8E6" w14:textId="77777777" w:rsidR="00D259EF" w:rsidRDefault="00D259EF" w:rsidP="00D259EF">
      <w:pPr>
        <w:tabs>
          <w:tab w:val="center" w:pos="2268"/>
          <w:tab w:val="center" w:pos="7797"/>
        </w:tabs>
        <w:spacing w:line="276" w:lineRule="auto"/>
        <w:jc w:val="both"/>
        <w:outlineLvl w:val="0"/>
        <w:rPr>
          <w:rFonts w:ascii="Arial" w:hAnsi="Arial" w:cs="Arial"/>
        </w:rPr>
      </w:pPr>
      <w:r>
        <w:rPr>
          <w:rFonts w:ascii="Arial" w:hAnsi="Arial" w:cs="Arial"/>
        </w:rPr>
        <w:tab/>
        <w:t>……………………………….</w:t>
      </w:r>
      <w:r w:rsidR="00A44061" w:rsidRPr="00057521">
        <w:rPr>
          <w:rFonts w:ascii="Arial" w:hAnsi="Arial" w:cs="Arial"/>
        </w:rPr>
        <w:tab/>
        <w:t>……………………………….</w:t>
      </w:r>
    </w:p>
    <w:p w14:paraId="31FD508F" w14:textId="4C6C9D43" w:rsidR="00EE1A9A" w:rsidRPr="00057521" w:rsidRDefault="00D259EF" w:rsidP="00D259EF">
      <w:pPr>
        <w:tabs>
          <w:tab w:val="center" w:pos="2268"/>
          <w:tab w:val="center" w:pos="7797"/>
        </w:tabs>
        <w:spacing w:line="276" w:lineRule="auto"/>
        <w:jc w:val="both"/>
        <w:outlineLvl w:val="0"/>
        <w:rPr>
          <w:rFonts w:ascii="Arial" w:hAnsi="Arial" w:cs="Arial"/>
        </w:rPr>
      </w:pPr>
      <w:r>
        <w:rPr>
          <w:rFonts w:ascii="Arial" w:hAnsi="Arial" w:cs="Arial"/>
        </w:rPr>
        <w:tab/>
      </w:r>
      <w:r w:rsidR="00A44061" w:rsidRPr="00057521">
        <w:rPr>
          <w:rFonts w:ascii="Arial" w:hAnsi="Arial" w:cs="Arial"/>
        </w:rPr>
        <w:t>za objednatele</w:t>
      </w:r>
      <w:r w:rsidR="00502FC5" w:rsidRPr="00057521">
        <w:rPr>
          <w:rFonts w:ascii="Arial" w:hAnsi="Arial" w:cs="Arial"/>
        </w:rPr>
        <w:t xml:space="preserve"> </w:t>
      </w:r>
      <w:r w:rsidR="00A44061" w:rsidRPr="00057521">
        <w:rPr>
          <w:rFonts w:ascii="Arial" w:hAnsi="Arial" w:cs="Arial"/>
        </w:rPr>
        <w:tab/>
      </w:r>
      <w:r w:rsidR="00A24FE1" w:rsidRPr="00057521">
        <w:rPr>
          <w:rFonts w:ascii="Arial" w:hAnsi="Arial" w:cs="Arial"/>
        </w:rPr>
        <w:t xml:space="preserve">za </w:t>
      </w:r>
      <w:r w:rsidR="00CC20B0">
        <w:rPr>
          <w:rFonts w:ascii="Arial" w:hAnsi="Arial" w:cs="Arial"/>
        </w:rPr>
        <w:t>zhotovitele</w:t>
      </w:r>
    </w:p>
    <w:p w14:paraId="5E085C48" w14:textId="622139EF" w:rsidR="00A44061" w:rsidRPr="00057521" w:rsidRDefault="00D259EF" w:rsidP="00D259EF">
      <w:pPr>
        <w:tabs>
          <w:tab w:val="center" w:pos="2268"/>
          <w:tab w:val="center" w:pos="7797"/>
        </w:tabs>
        <w:spacing w:line="276" w:lineRule="auto"/>
        <w:jc w:val="both"/>
        <w:rPr>
          <w:rFonts w:ascii="Arial" w:hAnsi="Arial"/>
        </w:rPr>
      </w:pPr>
      <w:r>
        <w:rPr>
          <w:rFonts w:ascii="Arial" w:hAnsi="Arial" w:cs="Arial"/>
        </w:rPr>
        <w:tab/>
      </w:r>
      <w:r w:rsidR="00AB2042">
        <w:rPr>
          <w:rFonts w:ascii="Arial" w:hAnsi="Arial" w:cs="Arial"/>
        </w:rPr>
        <w:t xml:space="preserve">lic. </w:t>
      </w:r>
      <w:r w:rsidR="005068C3">
        <w:rPr>
          <w:rFonts w:ascii="Arial" w:hAnsi="Arial" w:cs="Arial"/>
        </w:rPr>
        <w:t>Radek Popelka</w:t>
      </w:r>
      <w:r w:rsidR="00AB2042">
        <w:rPr>
          <w:rFonts w:ascii="Arial" w:hAnsi="Arial" w:cs="Arial"/>
        </w:rPr>
        <w:t>,</w:t>
      </w:r>
      <w:r w:rsidR="005068C3">
        <w:rPr>
          <w:rFonts w:ascii="Arial" w:hAnsi="Arial" w:cs="Arial"/>
        </w:rPr>
        <w:t xml:space="preserve"> MBA</w:t>
      </w:r>
      <w:r w:rsidR="00A44061" w:rsidRPr="00057521">
        <w:rPr>
          <w:rFonts w:ascii="Arial" w:hAnsi="Arial" w:cs="Arial"/>
        </w:rPr>
        <w:tab/>
      </w:r>
      <w:r w:rsidR="00CC20B0" w:rsidRPr="00CC20B0">
        <w:rPr>
          <w:rFonts w:ascii="Arial" w:hAnsi="Arial" w:cs="Arial"/>
          <w:highlight w:val="yellow"/>
        </w:rPr>
        <w:t>xxxx</w:t>
      </w:r>
    </w:p>
    <w:p w14:paraId="01C92A4D" w14:textId="43463DB9" w:rsidR="00A44061" w:rsidRPr="00057521" w:rsidRDefault="00D259EF" w:rsidP="00D259EF">
      <w:pPr>
        <w:tabs>
          <w:tab w:val="center" w:pos="2268"/>
          <w:tab w:val="center" w:pos="7797"/>
        </w:tabs>
        <w:spacing w:line="276" w:lineRule="auto"/>
        <w:jc w:val="both"/>
        <w:rPr>
          <w:rFonts w:ascii="Arial" w:hAnsi="Arial"/>
        </w:rPr>
      </w:pPr>
      <w:r>
        <w:rPr>
          <w:rFonts w:ascii="Arial" w:hAnsi="Arial"/>
        </w:rPr>
        <w:tab/>
      </w:r>
      <w:r w:rsidR="00A44061" w:rsidRPr="00057521">
        <w:rPr>
          <w:rFonts w:ascii="Arial" w:hAnsi="Arial"/>
        </w:rPr>
        <w:t>náměstek primátor</w:t>
      </w:r>
      <w:r w:rsidR="005068C3">
        <w:rPr>
          <w:rFonts w:ascii="Arial" w:hAnsi="Arial"/>
        </w:rPr>
        <w:t>a</w:t>
      </w:r>
      <w:r w:rsidR="00A44061" w:rsidRPr="00057521">
        <w:rPr>
          <w:rFonts w:ascii="Arial" w:hAnsi="Arial"/>
        </w:rPr>
        <w:tab/>
      </w:r>
    </w:p>
    <w:p w14:paraId="145AA86C" w14:textId="102FED84" w:rsidR="00157991" w:rsidRDefault="00157991">
      <w:pPr>
        <w:rPr>
          <w:rFonts w:ascii="Arial" w:hAnsi="Arial" w:cs="Arial"/>
        </w:rPr>
      </w:pPr>
    </w:p>
    <w:sectPr w:rsidR="00157991" w:rsidSect="00157991">
      <w:headerReference w:type="even" r:id="rId9"/>
      <w:footerReference w:type="default" r:id="rId10"/>
      <w:type w:val="continuous"/>
      <w:pgSz w:w="11906" w:h="16838"/>
      <w:pgMar w:top="720" w:right="720" w:bottom="720" w:left="720" w:header="709" w:footer="443" w:gutter="0"/>
      <w:cols w:space="708"/>
      <w:docGrid w:linePitch="272"/>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7CB6CC" w16cex:dateUtc="2023-01-26T07:22:00Z"/>
  <w16cex:commentExtensible w16cex:durableId="277CB6D7" w16cex:dateUtc="2023-01-26T07:22:00Z"/>
  <w16cex:commentExtensible w16cex:durableId="277CB910" w16cex:dateUtc="2023-01-26T07:32:00Z"/>
  <w16cex:commentExtensible w16cex:durableId="277CBB10" w16cex:dateUtc="2023-01-26T07:40:00Z"/>
  <w16cex:commentExtensible w16cex:durableId="277CBB75" w16cex:dateUtc="2023-01-26T07:42:00Z"/>
  <w16cex:commentExtensible w16cex:durableId="277CBC76" w16cex:dateUtc="2023-01-26T07:46:00Z"/>
  <w16cex:commentExtensible w16cex:durableId="277CBCD1" w16cex:dateUtc="2023-01-26T07:48:00Z"/>
  <w16cex:commentExtensible w16cex:durableId="277E1EFF" w16cex:dateUtc="2023-01-27T08:59:00Z"/>
  <w16cex:commentExtensible w16cex:durableId="277CBD70" w16cex:dateUtc="2023-01-26T07:50:00Z"/>
  <w16cex:commentExtensible w16cex:durableId="277E1FA7" w16cex:dateUtc="2023-01-27T09:02:00Z"/>
  <w16cex:commentExtensible w16cex:durableId="277CBFBE" w16cex:dateUtc="2023-01-26T08:00:00Z"/>
  <w16cex:commentExtensible w16cex:durableId="277E2023" w16cex:dateUtc="2023-01-27T09:04:00Z"/>
  <w16cex:commentExtensible w16cex:durableId="277CC02F" w16cex:dateUtc="2023-01-26T08:02:00Z"/>
  <w16cex:commentExtensible w16cex:durableId="277E2099" w16cex:dateUtc="2023-01-27T09:06:00Z"/>
  <w16cex:commentExtensible w16cex:durableId="277CDDF8" w16cex:dateUtc="2023-01-26T10:09:00Z"/>
  <w16cex:commentExtensible w16cex:durableId="277E21EE" w16cex:dateUtc="2023-01-27T09:11:00Z"/>
  <w16cex:commentExtensible w16cex:durableId="27837A48" w16cex:dateUtc="2023-01-31T10: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D6F4B1" w16cid:durableId="277CB3F6"/>
  <w16cid:commentId w16cid:paraId="6BE09923" w16cid:durableId="277CB3F7"/>
  <w16cid:commentId w16cid:paraId="369A41DE" w16cid:durableId="277CB6CC"/>
  <w16cid:commentId w16cid:paraId="5F6F5724" w16cid:durableId="277CB3F8"/>
  <w16cid:commentId w16cid:paraId="2BBA8BE7" w16cid:durableId="277CB6D7"/>
  <w16cid:commentId w16cid:paraId="2238B692" w16cid:durableId="277CB3F9"/>
  <w16cid:commentId w16cid:paraId="466EDB8D" w16cid:durableId="277CB3FA"/>
  <w16cid:commentId w16cid:paraId="3274C6A8" w16cid:durableId="277CB910"/>
  <w16cid:commentId w16cid:paraId="5CA4EE82" w16cid:durableId="277CBB10"/>
  <w16cid:commentId w16cid:paraId="7F076E27" w16cid:durableId="277CBB75"/>
  <w16cid:commentId w16cid:paraId="2EAF1AD1" w16cid:durableId="277CBC76"/>
  <w16cid:commentId w16cid:paraId="0A3FFD5B" w16cid:durableId="277CBCD1"/>
  <w16cid:commentId w16cid:paraId="07A3D01C" w16cid:durableId="277E1EFF"/>
  <w16cid:commentId w16cid:paraId="023BFBDE" w16cid:durableId="277CBD70"/>
  <w16cid:commentId w16cid:paraId="6E4EB934" w16cid:durableId="277E1FA7"/>
  <w16cid:commentId w16cid:paraId="210AB248" w16cid:durableId="277CBFBE"/>
  <w16cid:commentId w16cid:paraId="540F5AFB" w16cid:durableId="277E2023"/>
  <w16cid:commentId w16cid:paraId="071C9660" w16cid:durableId="277CC02F"/>
  <w16cid:commentId w16cid:paraId="353A7032" w16cid:durableId="277E2099"/>
  <w16cid:commentId w16cid:paraId="11BCD734" w16cid:durableId="277CDDF8"/>
  <w16cid:commentId w16cid:paraId="4CDA0B2D" w16cid:durableId="277E21EE"/>
  <w16cid:commentId w16cid:paraId="6FB136F8" w16cid:durableId="27837A4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C1B759" w14:textId="77777777" w:rsidR="00BE54F6" w:rsidRDefault="00BE54F6">
      <w:r>
        <w:separator/>
      </w:r>
    </w:p>
  </w:endnote>
  <w:endnote w:type="continuationSeparator" w:id="0">
    <w:p w14:paraId="5D5E3186" w14:textId="77777777" w:rsidR="00BE54F6" w:rsidRDefault="00BE54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Century Gothic">
    <w:panose1 w:val="020B0502020202020204"/>
    <w:charset w:val="EE"/>
    <w:family w:val="swiss"/>
    <w:pitch w:val="variable"/>
    <w:sig w:usb0="00000287" w:usb1="00000000" w:usb2="00000000" w:usb3="00000000" w:csb0="0000009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465055"/>
      <w:docPartObj>
        <w:docPartGallery w:val="Page Numbers (Bottom of Page)"/>
        <w:docPartUnique/>
      </w:docPartObj>
    </w:sdtPr>
    <w:sdtEndPr/>
    <w:sdtContent>
      <w:sdt>
        <w:sdtPr>
          <w:id w:val="-1769616900"/>
          <w:docPartObj>
            <w:docPartGallery w:val="Page Numbers (Top of Page)"/>
            <w:docPartUnique/>
          </w:docPartObj>
        </w:sdtPr>
        <w:sdtEndPr/>
        <w:sdtContent>
          <w:p w14:paraId="43F0ADB2" w14:textId="5F7D370F" w:rsidR="00D65927" w:rsidRDefault="00D65927">
            <w:pPr>
              <w:pStyle w:val="Zpat"/>
              <w:jc w:val="right"/>
            </w:pPr>
            <w:r w:rsidRPr="00D55BB1">
              <w:rPr>
                <w:rFonts w:ascii="Arial" w:hAnsi="Arial" w:cs="Arial"/>
                <w:sz w:val="18"/>
                <w:szCs w:val="18"/>
              </w:rPr>
              <w:t xml:space="preserve">Stránka </w:t>
            </w:r>
            <w:r w:rsidRPr="00D55BB1">
              <w:rPr>
                <w:rFonts w:ascii="Arial" w:hAnsi="Arial" w:cs="Arial"/>
                <w:b/>
                <w:bCs/>
                <w:sz w:val="18"/>
                <w:szCs w:val="18"/>
              </w:rPr>
              <w:fldChar w:fldCharType="begin"/>
            </w:r>
            <w:r w:rsidRPr="00D55BB1">
              <w:rPr>
                <w:rFonts w:ascii="Arial" w:hAnsi="Arial" w:cs="Arial"/>
                <w:b/>
                <w:bCs/>
                <w:sz w:val="18"/>
                <w:szCs w:val="18"/>
              </w:rPr>
              <w:instrText>PAGE</w:instrText>
            </w:r>
            <w:r w:rsidRPr="00D55BB1">
              <w:rPr>
                <w:rFonts w:ascii="Arial" w:hAnsi="Arial" w:cs="Arial"/>
                <w:b/>
                <w:bCs/>
                <w:sz w:val="18"/>
                <w:szCs w:val="18"/>
              </w:rPr>
              <w:fldChar w:fldCharType="separate"/>
            </w:r>
            <w:r w:rsidR="00CE72E6">
              <w:rPr>
                <w:rFonts w:ascii="Arial" w:hAnsi="Arial" w:cs="Arial"/>
                <w:b/>
                <w:bCs/>
                <w:noProof/>
                <w:sz w:val="18"/>
                <w:szCs w:val="18"/>
              </w:rPr>
              <w:t>6</w:t>
            </w:r>
            <w:r w:rsidRPr="00D55BB1">
              <w:rPr>
                <w:rFonts w:ascii="Arial" w:hAnsi="Arial" w:cs="Arial"/>
                <w:b/>
                <w:bCs/>
                <w:sz w:val="18"/>
                <w:szCs w:val="18"/>
              </w:rPr>
              <w:fldChar w:fldCharType="end"/>
            </w:r>
            <w:r w:rsidRPr="00D55BB1">
              <w:rPr>
                <w:rFonts w:ascii="Arial" w:hAnsi="Arial" w:cs="Arial"/>
                <w:sz w:val="18"/>
                <w:szCs w:val="18"/>
              </w:rPr>
              <w:t xml:space="preserve"> z </w:t>
            </w:r>
            <w:r w:rsidRPr="00D55BB1">
              <w:rPr>
                <w:rFonts w:ascii="Arial" w:hAnsi="Arial" w:cs="Arial"/>
                <w:b/>
                <w:bCs/>
                <w:sz w:val="18"/>
                <w:szCs w:val="18"/>
              </w:rPr>
              <w:fldChar w:fldCharType="begin"/>
            </w:r>
            <w:r w:rsidRPr="00D55BB1">
              <w:rPr>
                <w:rFonts w:ascii="Arial" w:hAnsi="Arial" w:cs="Arial"/>
                <w:b/>
                <w:bCs/>
                <w:sz w:val="18"/>
                <w:szCs w:val="18"/>
              </w:rPr>
              <w:instrText>NUMPAGES</w:instrText>
            </w:r>
            <w:r w:rsidRPr="00D55BB1">
              <w:rPr>
                <w:rFonts w:ascii="Arial" w:hAnsi="Arial" w:cs="Arial"/>
                <w:b/>
                <w:bCs/>
                <w:sz w:val="18"/>
                <w:szCs w:val="18"/>
              </w:rPr>
              <w:fldChar w:fldCharType="separate"/>
            </w:r>
            <w:r w:rsidR="00CE72E6">
              <w:rPr>
                <w:rFonts w:ascii="Arial" w:hAnsi="Arial" w:cs="Arial"/>
                <w:b/>
                <w:bCs/>
                <w:noProof/>
                <w:sz w:val="18"/>
                <w:szCs w:val="18"/>
              </w:rPr>
              <w:t>8</w:t>
            </w:r>
            <w:r w:rsidRPr="00D55BB1">
              <w:rPr>
                <w:rFonts w:ascii="Arial" w:hAnsi="Arial" w:cs="Arial"/>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3D3480" w14:textId="77777777" w:rsidR="00BE54F6" w:rsidRDefault="00BE54F6">
      <w:r>
        <w:separator/>
      </w:r>
    </w:p>
  </w:footnote>
  <w:footnote w:type="continuationSeparator" w:id="0">
    <w:p w14:paraId="4AEEA7D5" w14:textId="77777777" w:rsidR="00BE54F6" w:rsidRDefault="00BE54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7B651C" w14:textId="77777777" w:rsidR="00D65927" w:rsidRDefault="00D65927" w:rsidP="001D13A4">
    <w:pPr>
      <w:pStyle w:val="Zhlav"/>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10</w:t>
    </w:r>
    <w:r>
      <w:rPr>
        <w:rStyle w:val="slostrnky"/>
      </w:rPr>
      <w:fldChar w:fldCharType="end"/>
    </w:r>
  </w:p>
  <w:p w14:paraId="7CE2C0E7" w14:textId="77777777" w:rsidR="00D65927" w:rsidRDefault="00D6592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6"/>
    <w:multiLevelType w:val="multilevel"/>
    <w:tmpl w:val="26F04D06"/>
    <w:name w:val="WW8Num6"/>
    <w:lvl w:ilvl="0">
      <w:start w:val="9"/>
      <w:numFmt w:val="decimal"/>
      <w:lvlText w:val="%1."/>
      <w:lvlJc w:val="left"/>
      <w:pPr>
        <w:tabs>
          <w:tab w:val="num" w:pos="480"/>
        </w:tabs>
        <w:ind w:left="480" w:hanging="480"/>
      </w:pPr>
    </w:lvl>
    <w:lvl w:ilvl="1">
      <w:start w:val="1"/>
      <w:numFmt w:val="decimal"/>
      <w:lvlText w:val="10.%2."/>
      <w:lvlJc w:val="left"/>
      <w:pPr>
        <w:tabs>
          <w:tab w:val="num" w:pos="567"/>
        </w:tabs>
        <w:ind w:left="0" w:firstLine="142"/>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0FC73D3"/>
    <w:multiLevelType w:val="hybridMultilevel"/>
    <w:tmpl w:val="0D26BBBE"/>
    <w:lvl w:ilvl="0" w:tplc="04050019">
      <w:start w:val="1"/>
      <w:numFmt w:val="lowerLetter"/>
      <w:lvlText w:val="%1."/>
      <w:lvlJc w:val="left"/>
      <w:pPr>
        <w:ind w:left="2138" w:hanging="360"/>
      </w:pPr>
    </w:lvl>
    <w:lvl w:ilvl="1" w:tplc="04050019" w:tentative="1">
      <w:start w:val="1"/>
      <w:numFmt w:val="lowerLetter"/>
      <w:lvlText w:val="%2."/>
      <w:lvlJc w:val="left"/>
      <w:pPr>
        <w:ind w:left="2858" w:hanging="360"/>
      </w:pPr>
    </w:lvl>
    <w:lvl w:ilvl="2" w:tplc="0405001B" w:tentative="1">
      <w:start w:val="1"/>
      <w:numFmt w:val="lowerRoman"/>
      <w:lvlText w:val="%3."/>
      <w:lvlJc w:val="right"/>
      <w:pPr>
        <w:ind w:left="3578" w:hanging="180"/>
      </w:pPr>
    </w:lvl>
    <w:lvl w:ilvl="3" w:tplc="0405000F" w:tentative="1">
      <w:start w:val="1"/>
      <w:numFmt w:val="decimal"/>
      <w:lvlText w:val="%4."/>
      <w:lvlJc w:val="left"/>
      <w:pPr>
        <w:ind w:left="4298" w:hanging="360"/>
      </w:pPr>
    </w:lvl>
    <w:lvl w:ilvl="4" w:tplc="04050019" w:tentative="1">
      <w:start w:val="1"/>
      <w:numFmt w:val="lowerLetter"/>
      <w:lvlText w:val="%5."/>
      <w:lvlJc w:val="left"/>
      <w:pPr>
        <w:ind w:left="5018" w:hanging="360"/>
      </w:pPr>
    </w:lvl>
    <w:lvl w:ilvl="5" w:tplc="0405001B" w:tentative="1">
      <w:start w:val="1"/>
      <w:numFmt w:val="lowerRoman"/>
      <w:lvlText w:val="%6."/>
      <w:lvlJc w:val="right"/>
      <w:pPr>
        <w:ind w:left="5738" w:hanging="180"/>
      </w:pPr>
    </w:lvl>
    <w:lvl w:ilvl="6" w:tplc="0405000F" w:tentative="1">
      <w:start w:val="1"/>
      <w:numFmt w:val="decimal"/>
      <w:lvlText w:val="%7."/>
      <w:lvlJc w:val="left"/>
      <w:pPr>
        <w:ind w:left="6458" w:hanging="360"/>
      </w:pPr>
    </w:lvl>
    <w:lvl w:ilvl="7" w:tplc="04050019" w:tentative="1">
      <w:start w:val="1"/>
      <w:numFmt w:val="lowerLetter"/>
      <w:lvlText w:val="%8."/>
      <w:lvlJc w:val="left"/>
      <w:pPr>
        <w:ind w:left="7178" w:hanging="360"/>
      </w:pPr>
    </w:lvl>
    <w:lvl w:ilvl="8" w:tplc="0405001B" w:tentative="1">
      <w:start w:val="1"/>
      <w:numFmt w:val="lowerRoman"/>
      <w:lvlText w:val="%9."/>
      <w:lvlJc w:val="right"/>
      <w:pPr>
        <w:ind w:left="7898" w:hanging="180"/>
      </w:pPr>
    </w:lvl>
  </w:abstractNum>
  <w:abstractNum w:abstractNumId="2" w15:restartNumberingAfterBreak="0">
    <w:nsid w:val="045C6B83"/>
    <w:multiLevelType w:val="hybridMultilevel"/>
    <w:tmpl w:val="C422F128"/>
    <w:lvl w:ilvl="0" w:tplc="63F4DE26">
      <w:numFmt w:val="bullet"/>
      <w:lvlText w:val="-"/>
      <w:lvlJc w:val="left"/>
      <w:pPr>
        <w:ind w:left="720" w:hanging="360"/>
      </w:pPr>
      <w:rPr>
        <w:rFonts w:ascii="Arial" w:eastAsia="Tahoma"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67E2E8E"/>
    <w:multiLevelType w:val="hybridMultilevel"/>
    <w:tmpl w:val="CA0CC0B4"/>
    <w:lvl w:ilvl="0" w:tplc="FFFFFFFF">
      <w:start w:val="1"/>
      <w:numFmt w:val="decimal"/>
      <w:lvlText w:val="%1."/>
      <w:lvlJc w:val="left"/>
      <w:pPr>
        <w:ind w:left="720" w:hanging="360"/>
      </w:pPr>
    </w:lvl>
    <w:lvl w:ilvl="1" w:tplc="FB00D6E0">
      <w:start w:val="1"/>
      <w:numFmt w:val="decimal"/>
      <w:lvlText w:val="2.%2."/>
      <w:lvlJc w:val="left"/>
      <w:pPr>
        <w:ind w:left="1778" w:hanging="360"/>
      </w:pPr>
      <w:rPr>
        <w:rFonts w:hint="default"/>
      </w:rPr>
    </w:lvl>
    <w:lvl w:ilvl="2" w:tplc="04050019">
      <w:start w:val="1"/>
      <w:numFmt w:val="lowerLetter"/>
      <w:lvlText w:val="%3."/>
      <w:lvlJc w:val="lef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1EC3AE1"/>
    <w:multiLevelType w:val="hybridMultilevel"/>
    <w:tmpl w:val="214478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0905A1"/>
    <w:multiLevelType w:val="hybridMultilevel"/>
    <w:tmpl w:val="54769DEC"/>
    <w:lvl w:ilvl="0" w:tplc="FFFFFFFF">
      <w:start w:val="1"/>
      <w:numFmt w:val="decimal"/>
      <w:lvlText w:val="%1."/>
      <w:lvlJc w:val="left"/>
      <w:pPr>
        <w:ind w:left="720" w:hanging="360"/>
      </w:pPr>
    </w:lvl>
    <w:lvl w:ilvl="1" w:tplc="FEEE854C">
      <w:start w:val="1"/>
      <w:numFmt w:val="lowerRoman"/>
      <w:lvlText w:val="%2."/>
      <w:lvlJc w:val="left"/>
      <w:pPr>
        <w:ind w:left="1800" w:hanging="720"/>
      </w:pPr>
      <w:rPr>
        <w:rFonts w:eastAsia="Times New Roman" w:cs="Times New Roman"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9DD63FC"/>
    <w:multiLevelType w:val="hybridMultilevel"/>
    <w:tmpl w:val="76AE5D9A"/>
    <w:lvl w:ilvl="0" w:tplc="058C435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CDE18EB"/>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72437EC"/>
    <w:multiLevelType w:val="hybridMultilevel"/>
    <w:tmpl w:val="42E2684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8DA75AB"/>
    <w:multiLevelType w:val="hybridMultilevel"/>
    <w:tmpl w:val="F9B4F172"/>
    <w:lvl w:ilvl="0" w:tplc="63F4DE26">
      <w:numFmt w:val="bullet"/>
      <w:lvlText w:val="-"/>
      <w:lvlJc w:val="left"/>
      <w:pPr>
        <w:ind w:left="840" w:hanging="360"/>
      </w:pPr>
      <w:rPr>
        <w:rFonts w:ascii="Arial" w:eastAsia="Tahoma" w:hAnsi="Arial" w:cs="Arial" w:hint="default"/>
        <w:color w:val="auto"/>
      </w:rPr>
    </w:lvl>
    <w:lvl w:ilvl="1" w:tplc="04050003" w:tentative="1">
      <w:start w:val="1"/>
      <w:numFmt w:val="bullet"/>
      <w:lvlText w:val="o"/>
      <w:lvlJc w:val="left"/>
      <w:pPr>
        <w:ind w:left="1680" w:hanging="360"/>
      </w:pPr>
      <w:rPr>
        <w:rFonts w:ascii="Courier New" w:hAnsi="Courier New" w:cs="Courier New" w:hint="default"/>
      </w:rPr>
    </w:lvl>
    <w:lvl w:ilvl="2" w:tplc="04050005" w:tentative="1">
      <w:start w:val="1"/>
      <w:numFmt w:val="bullet"/>
      <w:lvlText w:val=""/>
      <w:lvlJc w:val="left"/>
      <w:pPr>
        <w:ind w:left="2400" w:hanging="360"/>
      </w:pPr>
      <w:rPr>
        <w:rFonts w:ascii="Wingdings" w:hAnsi="Wingdings" w:hint="default"/>
      </w:rPr>
    </w:lvl>
    <w:lvl w:ilvl="3" w:tplc="04050001" w:tentative="1">
      <w:start w:val="1"/>
      <w:numFmt w:val="bullet"/>
      <w:lvlText w:val=""/>
      <w:lvlJc w:val="left"/>
      <w:pPr>
        <w:ind w:left="3120" w:hanging="360"/>
      </w:pPr>
      <w:rPr>
        <w:rFonts w:ascii="Symbol" w:hAnsi="Symbol" w:hint="default"/>
      </w:rPr>
    </w:lvl>
    <w:lvl w:ilvl="4" w:tplc="04050003" w:tentative="1">
      <w:start w:val="1"/>
      <w:numFmt w:val="bullet"/>
      <w:lvlText w:val="o"/>
      <w:lvlJc w:val="left"/>
      <w:pPr>
        <w:ind w:left="3840" w:hanging="360"/>
      </w:pPr>
      <w:rPr>
        <w:rFonts w:ascii="Courier New" w:hAnsi="Courier New" w:cs="Courier New" w:hint="default"/>
      </w:rPr>
    </w:lvl>
    <w:lvl w:ilvl="5" w:tplc="04050005" w:tentative="1">
      <w:start w:val="1"/>
      <w:numFmt w:val="bullet"/>
      <w:lvlText w:val=""/>
      <w:lvlJc w:val="left"/>
      <w:pPr>
        <w:ind w:left="4560" w:hanging="360"/>
      </w:pPr>
      <w:rPr>
        <w:rFonts w:ascii="Wingdings" w:hAnsi="Wingdings" w:hint="default"/>
      </w:rPr>
    </w:lvl>
    <w:lvl w:ilvl="6" w:tplc="04050001" w:tentative="1">
      <w:start w:val="1"/>
      <w:numFmt w:val="bullet"/>
      <w:lvlText w:val=""/>
      <w:lvlJc w:val="left"/>
      <w:pPr>
        <w:ind w:left="5280" w:hanging="360"/>
      </w:pPr>
      <w:rPr>
        <w:rFonts w:ascii="Symbol" w:hAnsi="Symbol" w:hint="default"/>
      </w:rPr>
    </w:lvl>
    <w:lvl w:ilvl="7" w:tplc="04050003" w:tentative="1">
      <w:start w:val="1"/>
      <w:numFmt w:val="bullet"/>
      <w:lvlText w:val="o"/>
      <w:lvlJc w:val="left"/>
      <w:pPr>
        <w:ind w:left="6000" w:hanging="360"/>
      </w:pPr>
      <w:rPr>
        <w:rFonts w:ascii="Courier New" w:hAnsi="Courier New" w:cs="Courier New" w:hint="default"/>
      </w:rPr>
    </w:lvl>
    <w:lvl w:ilvl="8" w:tplc="04050005" w:tentative="1">
      <w:start w:val="1"/>
      <w:numFmt w:val="bullet"/>
      <w:lvlText w:val=""/>
      <w:lvlJc w:val="left"/>
      <w:pPr>
        <w:ind w:left="6720" w:hanging="360"/>
      </w:pPr>
      <w:rPr>
        <w:rFonts w:ascii="Wingdings" w:hAnsi="Wingdings" w:hint="default"/>
      </w:rPr>
    </w:lvl>
  </w:abstractNum>
  <w:abstractNum w:abstractNumId="10" w15:restartNumberingAfterBreak="0">
    <w:nsid w:val="2A20456C"/>
    <w:multiLevelType w:val="hybridMultilevel"/>
    <w:tmpl w:val="F7D66632"/>
    <w:lvl w:ilvl="0" w:tplc="63F4DE26">
      <w:numFmt w:val="bullet"/>
      <w:lvlText w:val="-"/>
      <w:lvlJc w:val="left"/>
      <w:pPr>
        <w:ind w:left="862" w:hanging="360"/>
      </w:pPr>
      <w:rPr>
        <w:rFonts w:ascii="Arial" w:eastAsia="Tahoma" w:hAnsi="Arial" w:cs="Arial" w:hint="default"/>
        <w:color w:val="auto"/>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1" w15:restartNumberingAfterBreak="0">
    <w:nsid w:val="2FC8444F"/>
    <w:multiLevelType w:val="hybridMultilevel"/>
    <w:tmpl w:val="C186CFCE"/>
    <w:lvl w:ilvl="0" w:tplc="90B024F8">
      <w:start w:val="8"/>
      <w:numFmt w:val="decimal"/>
      <w:lvlText w:val="%1."/>
      <w:lvlJc w:val="left"/>
      <w:pPr>
        <w:ind w:left="360" w:hanging="360"/>
      </w:pPr>
      <w:rPr>
        <w:rFonts w:cs="Arial" w:hint="default"/>
        <w:u w:val="none"/>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3FB6E4D"/>
    <w:multiLevelType w:val="hybridMultilevel"/>
    <w:tmpl w:val="ABC2CD02"/>
    <w:lvl w:ilvl="0" w:tplc="9F18D5DE">
      <w:numFmt w:val="bullet"/>
      <w:lvlText w:val="-"/>
      <w:lvlJc w:val="left"/>
      <w:pPr>
        <w:ind w:left="720" w:hanging="360"/>
      </w:pPr>
      <w:rPr>
        <w:rFonts w:ascii="Arial" w:eastAsia="Tahoma"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8F549B3"/>
    <w:multiLevelType w:val="hybridMultilevel"/>
    <w:tmpl w:val="B33EECC8"/>
    <w:lvl w:ilvl="0" w:tplc="0405000F">
      <w:start w:val="1"/>
      <w:numFmt w:val="decimal"/>
      <w:lvlText w:val="%1."/>
      <w:lvlJc w:val="left"/>
      <w:pPr>
        <w:ind w:left="121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3C7A475C"/>
    <w:multiLevelType w:val="multilevel"/>
    <w:tmpl w:val="D7EC294C"/>
    <w:lvl w:ilvl="0">
      <w:start w:val="1"/>
      <w:numFmt w:val="decimal"/>
      <w:pStyle w:val="lnek"/>
      <w:lvlText w:val="Čl. %1"/>
      <w:lvlJc w:val="left"/>
      <w:pPr>
        <w:tabs>
          <w:tab w:val="num" w:pos="862"/>
        </w:tabs>
        <w:ind w:left="574" w:hanging="432"/>
      </w:pPr>
      <w:rPr>
        <w:rFonts w:hint="default"/>
        <w:b/>
        <w:i w:val="0"/>
        <w:sz w:val="28"/>
      </w:rPr>
    </w:lvl>
    <w:lvl w:ilvl="1">
      <w:start w:val="1"/>
      <w:numFmt w:val="decimal"/>
      <w:pStyle w:val="Bodsmlouvy-21"/>
      <w:lvlText w:val="%1.%2"/>
      <w:lvlJc w:val="left"/>
      <w:pPr>
        <w:tabs>
          <w:tab w:val="num" w:pos="1077"/>
        </w:tabs>
        <w:ind w:left="1077" w:hanging="510"/>
      </w:pPr>
      <w:rPr>
        <w:rFonts w:hint="default"/>
        <w:strike w:val="0"/>
        <w:color w:val="auto"/>
      </w:rPr>
    </w:lvl>
    <w:lvl w:ilvl="2">
      <w:start w:val="1"/>
      <w:numFmt w:val="decimal"/>
      <w:pStyle w:val="Bodsmlouvy-211"/>
      <w:lvlText w:val="%1.%2.%3"/>
      <w:lvlJc w:val="left"/>
      <w:pPr>
        <w:tabs>
          <w:tab w:val="num" w:pos="1146"/>
        </w:tabs>
        <w:ind w:left="1146"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43D34936"/>
    <w:multiLevelType w:val="hybridMultilevel"/>
    <w:tmpl w:val="D6F8697E"/>
    <w:lvl w:ilvl="0" w:tplc="25D60200">
      <w:start w:val="1"/>
      <w:numFmt w:val="decimal"/>
      <w:pStyle w:val="CZodstavec"/>
      <w:lvlText w:val="%1."/>
      <w:lvlJc w:val="left"/>
      <w:pPr>
        <w:tabs>
          <w:tab w:val="num" w:pos="360"/>
        </w:tabs>
        <w:ind w:left="360" w:hanging="360"/>
      </w:pPr>
      <w:rPr>
        <w:rFonts w:hint="default"/>
      </w:rPr>
    </w:lvl>
    <w:lvl w:ilvl="1" w:tplc="04050019">
      <w:start w:val="1"/>
      <w:numFmt w:val="lowerLetter"/>
      <w:lvlText w:val="%2)"/>
      <w:lvlJc w:val="left"/>
      <w:pPr>
        <w:tabs>
          <w:tab w:val="num" w:pos="1440"/>
        </w:tabs>
        <w:ind w:left="1440" w:hanging="360"/>
      </w:pPr>
      <w:rPr>
        <w:rFonts w:hint="default"/>
      </w:rPr>
    </w:lvl>
    <w:lvl w:ilvl="2" w:tplc="0405001B">
      <w:start w:val="1"/>
      <w:numFmt w:val="lowerLetter"/>
      <w:lvlText w:val="%3)"/>
      <w:lvlJc w:val="left"/>
      <w:pPr>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8F51E17"/>
    <w:multiLevelType w:val="hybridMultilevel"/>
    <w:tmpl w:val="4324143C"/>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A3E758D"/>
    <w:multiLevelType w:val="hybridMultilevel"/>
    <w:tmpl w:val="50DEE614"/>
    <w:lvl w:ilvl="0" w:tplc="0405000F">
      <w:start w:val="1"/>
      <w:numFmt w:val="decimal"/>
      <w:lvlText w:val="%1."/>
      <w:lvlJc w:val="left"/>
      <w:pPr>
        <w:ind w:left="720" w:hanging="360"/>
      </w:pPr>
    </w:lvl>
    <w:lvl w:ilvl="1" w:tplc="0F6AC670">
      <w:numFmt w:val="bullet"/>
      <w:lvlText w:val="-"/>
      <w:lvlJc w:val="left"/>
      <w:pPr>
        <w:ind w:left="1440" w:hanging="360"/>
      </w:pPr>
      <w:rPr>
        <w:rFonts w:ascii="Arial" w:eastAsia="Tahoma"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F0C437C"/>
    <w:multiLevelType w:val="hybridMultilevel"/>
    <w:tmpl w:val="58B45536"/>
    <w:lvl w:ilvl="0" w:tplc="63F4DE26">
      <w:numFmt w:val="bullet"/>
      <w:lvlText w:val="-"/>
      <w:lvlJc w:val="left"/>
      <w:pPr>
        <w:ind w:left="720" w:hanging="360"/>
      </w:pPr>
      <w:rPr>
        <w:rFonts w:ascii="Arial" w:eastAsia="Tahoma" w:hAnsi="Arial" w:cs="Aria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0E65468"/>
    <w:multiLevelType w:val="multilevel"/>
    <w:tmpl w:val="89D2CFB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5846660"/>
    <w:multiLevelType w:val="hybridMultilevel"/>
    <w:tmpl w:val="580EA4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5571855"/>
    <w:multiLevelType w:val="hybridMultilevel"/>
    <w:tmpl w:val="38D0E2E4"/>
    <w:lvl w:ilvl="0" w:tplc="63F4DE26">
      <w:numFmt w:val="bullet"/>
      <w:lvlText w:val="-"/>
      <w:lvlJc w:val="left"/>
      <w:pPr>
        <w:ind w:left="720" w:hanging="360"/>
      </w:pPr>
      <w:rPr>
        <w:rFonts w:ascii="Arial" w:eastAsia="Tahoma" w:hAnsi="Arial" w:cs="Aria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7185823"/>
    <w:multiLevelType w:val="hybridMultilevel"/>
    <w:tmpl w:val="16926396"/>
    <w:lvl w:ilvl="0" w:tplc="0405001B">
      <w:start w:val="1"/>
      <w:numFmt w:val="lowerRoman"/>
      <w:lvlText w:val="%1."/>
      <w:lvlJc w:val="right"/>
      <w:pPr>
        <w:ind w:left="2421" w:hanging="360"/>
      </w:pPr>
    </w:lvl>
    <w:lvl w:ilvl="1" w:tplc="04050019">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23" w15:restartNumberingAfterBreak="0">
    <w:nsid w:val="6AD824D3"/>
    <w:multiLevelType w:val="hybridMultilevel"/>
    <w:tmpl w:val="A87E95F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CCC27AC"/>
    <w:multiLevelType w:val="hybridMultilevel"/>
    <w:tmpl w:val="347E2D38"/>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FE61637"/>
    <w:multiLevelType w:val="multilevel"/>
    <w:tmpl w:val="38F0D80A"/>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righ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B581EFD"/>
    <w:multiLevelType w:val="hybridMultilevel"/>
    <w:tmpl w:val="F07A1D5C"/>
    <w:lvl w:ilvl="0" w:tplc="04050001">
      <w:start w:val="1"/>
      <w:numFmt w:val="bullet"/>
      <w:lvlText w:val=""/>
      <w:lvlJc w:val="left"/>
      <w:pPr>
        <w:ind w:left="1071" w:hanging="360"/>
      </w:pPr>
      <w:rPr>
        <w:rFonts w:ascii="Symbol" w:hAnsi="Symbol" w:hint="default"/>
      </w:rPr>
    </w:lvl>
    <w:lvl w:ilvl="1" w:tplc="04050003" w:tentative="1">
      <w:start w:val="1"/>
      <w:numFmt w:val="bullet"/>
      <w:lvlText w:val="o"/>
      <w:lvlJc w:val="left"/>
      <w:pPr>
        <w:ind w:left="1791" w:hanging="360"/>
      </w:pPr>
      <w:rPr>
        <w:rFonts w:ascii="Courier New" w:hAnsi="Courier New" w:cs="Courier New" w:hint="default"/>
      </w:rPr>
    </w:lvl>
    <w:lvl w:ilvl="2" w:tplc="04050005" w:tentative="1">
      <w:start w:val="1"/>
      <w:numFmt w:val="bullet"/>
      <w:lvlText w:val=""/>
      <w:lvlJc w:val="left"/>
      <w:pPr>
        <w:ind w:left="2511" w:hanging="360"/>
      </w:pPr>
      <w:rPr>
        <w:rFonts w:ascii="Wingdings" w:hAnsi="Wingdings" w:hint="default"/>
      </w:rPr>
    </w:lvl>
    <w:lvl w:ilvl="3" w:tplc="04050001" w:tentative="1">
      <w:start w:val="1"/>
      <w:numFmt w:val="bullet"/>
      <w:lvlText w:val=""/>
      <w:lvlJc w:val="left"/>
      <w:pPr>
        <w:ind w:left="3231" w:hanging="360"/>
      </w:pPr>
      <w:rPr>
        <w:rFonts w:ascii="Symbol" w:hAnsi="Symbol" w:hint="default"/>
      </w:rPr>
    </w:lvl>
    <w:lvl w:ilvl="4" w:tplc="04050003" w:tentative="1">
      <w:start w:val="1"/>
      <w:numFmt w:val="bullet"/>
      <w:lvlText w:val="o"/>
      <w:lvlJc w:val="left"/>
      <w:pPr>
        <w:ind w:left="3951" w:hanging="360"/>
      </w:pPr>
      <w:rPr>
        <w:rFonts w:ascii="Courier New" w:hAnsi="Courier New" w:cs="Courier New" w:hint="default"/>
      </w:rPr>
    </w:lvl>
    <w:lvl w:ilvl="5" w:tplc="04050005" w:tentative="1">
      <w:start w:val="1"/>
      <w:numFmt w:val="bullet"/>
      <w:lvlText w:val=""/>
      <w:lvlJc w:val="left"/>
      <w:pPr>
        <w:ind w:left="4671" w:hanging="360"/>
      </w:pPr>
      <w:rPr>
        <w:rFonts w:ascii="Wingdings" w:hAnsi="Wingdings" w:hint="default"/>
      </w:rPr>
    </w:lvl>
    <w:lvl w:ilvl="6" w:tplc="04050001" w:tentative="1">
      <w:start w:val="1"/>
      <w:numFmt w:val="bullet"/>
      <w:lvlText w:val=""/>
      <w:lvlJc w:val="left"/>
      <w:pPr>
        <w:ind w:left="5391" w:hanging="360"/>
      </w:pPr>
      <w:rPr>
        <w:rFonts w:ascii="Symbol" w:hAnsi="Symbol" w:hint="default"/>
      </w:rPr>
    </w:lvl>
    <w:lvl w:ilvl="7" w:tplc="04050003" w:tentative="1">
      <w:start w:val="1"/>
      <w:numFmt w:val="bullet"/>
      <w:lvlText w:val="o"/>
      <w:lvlJc w:val="left"/>
      <w:pPr>
        <w:ind w:left="6111" w:hanging="360"/>
      </w:pPr>
      <w:rPr>
        <w:rFonts w:ascii="Courier New" w:hAnsi="Courier New" w:cs="Courier New" w:hint="default"/>
      </w:rPr>
    </w:lvl>
    <w:lvl w:ilvl="8" w:tplc="04050005" w:tentative="1">
      <w:start w:val="1"/>
      <w:numFmt w:val="bullet"/>
      <w:lvlText w:val=""/>
      <w:lvlJc w:val="left"/>
      <w:pPr>
        <w:ind w:left="6831" w:hanging="360"/>
      </w:pPr>
      <w:rPr>
        <w:rFonts w:ascii="Wingdings" w:hAnsi="Wingdings" w:hint="default"/>
      </w:rPr>
    </w:lvl>
  </w:abstractNum>
  <w:abstractNum w:abstractNumId="27" w15:restartNumberingAfterBreak="0">
    <w:nsid w:val="7D8D5CE5"/>
    <w:multiLevelType w:val="hybridMultilevel"/>
    <w:tmpl w:val="A9F6F562"/>
    <w:lvl w:ilvl="0" w:tplc="5DCE03E0">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5"/>
  </w:num>
  <w:num w:numId="2">
    <w:abstractNumId w:val="14"/>
  </w:num>
  <w:num w:numId="3">
    <w:abstractNumId w:val="19"/>
  </w:num>
  <w:num w:numId="4">
    <w:abstractNumId w:val="20"/>
  </w:num>
  <w:num w:numId="5">
    <w:abstractNumId w:val="13"/>
  </w:num>
  <w:num w:numId="6">
    <w:abstractNumId w:val="17"/>
  </w:num>
  <w:num w:numId="7">
    <w:abstractNumId w:val="8"/>
  </w:num>
  <w:num w:numId="8">
    <w:abstractNumId w:val="5"/>
  </w:num>
  <w:num w:numId="9">
    <w:abstractNumId w:val="27"/>
  </w:num>
  <w:num w:numId="10">
    <w:abstractNumId w:val="16"/>
  </w:num>
  <w:num w:numId="11">
    <w:abstractNumId w:val="3"/>
  </w:num>
  <w:num w:numId="12">
    <w:abstractNumId w:val="25"/>
  </w:num>
  <w:num w:numId="13">
    <w:abstractNumId w:val="4"/>
  </w:num>
  <w:num w:numId="14">
    <w:abstractNumId w:val="26"/>
  </w:num>
  <w:num w:numId="15">
    <w:abstractNumId w:val="1"/>
  </w:num>
  <w:num w:numId="16">
    <w:abstractNumId w:val="24"/>
  </w:num>
  <w:num w:numId="17">
    <w:abstractNumId w:val="6"/>
  </w:num>
  <w:num w:numId="18">
    <w:abstractNumId w:val="23"/>
  </w:num>
  <w:num w:numId="19">
    <w:abstractNumId w:val="22"/>
  </w:num>
  <w:num w:numId="20">
    <w:abstractNumId w:val="7"/>
  </w:num>
  <w:num w:numId="21">
    <w:abstractNumId w:val="9"/>
  </w:num>
  <w:num w:numId="22">
    <w:abstractNumId w:val="12"/>
  </w:num>
  <w:num w:numId="23">
    <w:abstractNumId w:val="11"/>
  </w:num>
  <w:num w:numId="24">
    <w:abstractNumId w:val="10"/>
  </w:num>
  <w:num w:numId="25">
    <w:abstractNumId w:val="21"/>
  </w:num>
  <w:num w:numId="26">
    <w:abstractNumId w:val="2"/>
  </w:num>
  <w:num w:numId="27">
    <w:abstractNumId w:val="18"/>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y7YWHmRKSfbWIs0gmV79JzSGkkygRsdKpvlvIMG4fU5pKJoimm1StjeLoRGthg29vqTWoa3Ik7UCEzbYqWe1pA==" w:salt="KQdErIYZKAxxi73BDhNhMg=="/>
  <w:defaultTabStop w:val="709"/>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344D1"/>
    <w:rsid w:val="00000C69"/>
    <w:rsid w:val="00001469"/>
    <w:rsid w:val="00002D7E"/>
    <w:rsid w:val="000047F2"/>
    <w:rsid w:val="00004B3A"/>
    <w:rsid w:val="000068AE"/>
    <w:rsid w:val="00010088"/>
    <w:rsid w:val="00010187"/>
    <w:rsid w:val="00010193"/>
    <w:rsid w:val="00010C58"/>
    <w:rsid w:val="00012717"/>
    <w:rsid w:val="00014326"/>
    <w:rsid w:val="0001485A"/>
    <w:rsid w:val="00016472"/>
    <w:rsid w:val="000169E5"/>
    <w:rsid w:val="00020F77"/>
    <w:rsid w:val="000240D5"/>
    <w:rsid w:val="00024D7F"/>
    <w:rsid w:val="0002596E"/>
    <w:rsid w:val="00025EDC"/>
    <w:rsid w:val="00026D96"/>
    <w:rsid w:val="00026F55"/>
    <w:rsid w:val="00027743"/>
    <w:rsid w:val="00030EAC"/>
    <w:rsid w:val="000313DD"/>
    <w:rsid w:val="00032486"/>
    <w:rsid w:val="0003272E"/>
    <w:rsid w:val="0003280F"/>
    <w:rsid w:val="00035D3A"/>
    <w:rsid w:val="00036770"/>
    <w:rsid w:val="00037811"/>
    <w:rsid w:val="00037BF8"/>
    <w:rsid w:val="000423A5"/>
    <w:rsid w:val="00042A63"/>
    <w:rsid w:val="000431F9"/>
    <w:rsid w:val="000436AE"/>
    <w:rsid w:val="00045486"/>
    <w:rsid w:val="000463DB"/>
    <w:rsid w:val="000467EA"/>
    <w:rsid w:val="0005032E"/>
    <w:rsid w:val="00051151"/>
    <w:rsid w:val="00051BBB"/>
    <w:rsid w:val="000524BB"/>
    <w:rsid w:val="000528E7"/>
    <w:rsid w:val="00053766"/>
    <w:rsid w:val="000537E1"/>
    <w:rsid w:val="00053AB9"/>
    <w:rsid w:val="0005403B"/>
    <w:rsid w:val="00054B38"/>
    <w:rsid w:val="000563AE"/>
    <w:rsid w:val="00057521"/>
    <w:rsid w:val="0006099C"/>
    <w:rsid w:val="00060E0E"/>
    <w:rsid w:val="000610B0"/>
    <w:rsid w:val="000618B2"/>
    <w:rsid w:val="000628D1"/>
    <w:rsid w:val="00063273"/>
    <w:rsid w:val="00063B5D"/>
    <w:rsid w:val="00063C37"/>
    <w:rsid w:val="00066A12"/>
    <w:rsid w:val="00067421"/>
    <w:rsid w:val="00070079"/>
    <w:rsid w:val="00071CCC"/>
    <w:rsid w:val="00072CBD"/>
    <w:rsid w:val="00074ED7"/>
    <w:rsid w:val="00075E53"/>
    <w:rsid w:val="00076D63"/>
    <w:rsid w:val="00077012"/>
    <w:rsid w:val="00077328"/>
    <w:rsid w:val="000800C0"/>
    <w:rsid w:val="000809D7"/>
    <w:rsid w:val="00080E5C"/>
    <w:rsid w:val="000817FD"/>
    <w:rsid w:val="00081CE0"/>
    <w:rsid w:val="00081F29"/>
    <w:rsid w:val="00082967"/>
    <w:rsid w:val="00082A4E"/>
    <w:rsid w:val="00082DAC"/>
    <w:rsid w:val="00082F3B"/>
    <w:rsid w:val="00083A1D"/>
    <w:rsid w:val="00084B61"/>
    <w:rsid w:val="0008506F"/>
    <w:rsid w:val="00085E1C"/>
    <w:rsid w:val="00086537"/>
    <w:rsid w:val="00087EC6"/>
    <w:rsid w:val="00090B48"/>
    <w:rsid w:val="0009123B"/>
    <w:rsid w:val="0009209D"/>
    <w:rsid w:val="00093324"/>
    <w:rsid w:val="00093AD1"/>
    <w:rsid w:val="000969E4"/>
    <w:rsid w:val="000A1204"/>
    <w:rsid w:val="000A1C05"/>
    <w:rsid w:val="000A1D21"/>
    <w:rsid w:val="000A417C"/>
    <w:rsid w:val="000A4C97"/>
    <w:rsid w:val="000A5244"/>
    <w:rsid w:val="000A5926"/>
    <w:rsid w:val="000A5C68"/>
    <w:rsid w:val="000A7635"/>
    <w:rsid w:val="000B1204"/>
    <w:rsid w:val="000B165F"/>
    <w:rsid w:val="000B181C"/>
    <w:rsid w:val="000B2164"/>
    <w:rsid w:val="000B33C8"/>
    <w:rsid w:val="000B3BA0"/>
    <w:rsid w:val="000B431E"/>
    <w:rsid w:val="000B476D"/>
    <w:rsid w:val="000B5779"/>
    <w:rsid w:val="000B59CA"/>
    <w:rsid w:val="000B6D60"/>
    <w:rsid w:val="000B6E63"/>
    <w:rsid w:val="000B73C4"/>
    <w:rsid w:val="000B7480"/>
    <w:rsid w:val="000B762F"/>
    <w:rsid w:val="000B7695"/>
    <w:rsid w:val="000B7976"/>
    <w:rsid w:val="000B7AA0"/>
    <w:rsid w:val="000C0B8A"/>
    <w:rsid w:val="000C0BC0"/>
    <w:rsid w:val="000C1261"/>
    <w:rsid w:val="000C1320"/>
    <w:rsid w:val="000C1A05"/>
    <w:rsid w:val="000C3CD3"/>
    <w:rsid w:val="000C42E3"/>
    <w:rsid w:val="000C6F86"/>
    <w:rsid w:val="000C7660"/>
    <w:rsid w:val="000C7E6F"/>
    <w:rsid w:val="000D07AD"/>
    <w:rsid w:val="000D0F60"/>
    <w:rsid w:val="000D1265"/>
    <w:rsid w:val="000D1489"/>
    <w:rsid w:val="000D404E"/>
    <w:rsid w:val="000D481A"/>
    <w:rsid w:val="000D4DC8"/>
    <w:rsid w:val="000D534F"/>
    <w:rsid w:val="000D6795"/>
    <w:rsid w:val="000E2E8E"/>
    <w:rsid w:val="000E31D5"/>
    <w:rsid w:val="000E384B"/>
    <w:rsid w:val="000E396A"/>
    <w:rsid w:val="000E4B3D"/>
    <w:rsid w:val="000E5554"/>
    <w:rsid w:val="000E6157"/>
    <w:rsid w:val="000E639C"/>
    <w:rsid w:val="000E64AB"/>
    <w:rsid w:val="000E6A2D"/>
    <w:rsid w:val="000F2AA7"/>
    <w:rsid w:val="000F2E59"/>
    <w:rsid w:val="000F37DB"/>
    <w:rsid w:val="000F3816"/>
    <w:rsid w:val="000F4C95"/>
    <w:rsid w:val="000F4EEE"/>
    <w:rsid w:val="000F5932"/>
    <w:rsid w:val="000F5A56"/>
    <w:rsid w:val="000F70BA"/>
    <w:rsid w:val="000F7E02"/>
    <w:rsid w:val="00100946"/>
    <w:rsid w:val="00100B74"/>
    <w:rsid w:val="00100BFD"/>
    <w:rsid w:val="00101696"/>
    <w:rsid w:val="00101781"/>
    <w:rsid w:val="00101F74"/>
    <w:rsid w:val="00102946"/>
    <w:rsid w:val="00102DAA"/>
    <w:rsid w:val="0010431D"/>
    <w:rsid w:val="00104E81"/>
    <w:rsid w:val="00105236"/>
    <w:rsid w:val="00107BC9"/>
    <w:rsid w:val="001127C0"/>
    <w:rsid w:val="00114086"/>
    <w:rsid w:val="00115A27"/>
    <w:rsid w:val="00115CAA"/>
    <w:rsid w:val="001173E5"/>
    <w:rsid w:val="001206AF"/>
    <w:rsid w:val="00120E76"/>
    <w:rsid w:val="0012131E"/>
    <w:rsid w:val="00121E3A"/>
    <w:rsid w:val="00121EFC"/>
    <w:rsid w:val="00123631"/>
    <w:rsid w:val="00124D35"/>
    <w:rsid w:val="00125031"/>
    <w:rsid w:val="00125216"/>
    <w:rsid w:val="0012557D"/>
    <w:rsid w:val="00126276"/>
    <w:rsid w:val="001262FD"/>
    <w:rsid w:val="0012650E"/>
    <w:rsid w:val="001274D3"/>
    <w:rsid w:val="001278F0"/>
    <w:rsid w:val="0013145F"/>
    <w:rsid w:val="0013209C"/>
    <w:rsid w:val="00132D29"/>
    <w:rsid w:val="00133CCD"/>
    <w:rsid w:val="00137A03"/>
    <w:rsid w:val="0014047D"/>
    <w:rsid w:val="00140F53"/>
    <w:rsid w:val="00141516"/>
    <w:rsid w:val="001418F2"/>
    <w:rsid w:val="001434D6"/>
    <w:rsid w:val="00144F04"/>
    <w:rsid w:val="00145378"/>
    <w:rsid w:val="00146BB1"/>
    <w:rsid w:val="00147932"/>
    <w:rsid w:val="00154F37"/>
    <w:rsid w:val="001557A0"/>
    <w:rsid w:val="00155AEB"/>
    <w:rsid w:val="00156518"/>
    <w:rsid w:val="0015685B"/>
    <w:rsid w:val="00157991"/>
    <w:rsid w:val="00160CC9"/>
    <w:rsid w:val="00160D1F"/>
    <w:rsid w:val="001615A8"/>
    <w:rsid w:val="00161D3C"/>
    <w:rsid w:val="00162532"/>
    <w:rsid w:val="00162FFB"/>
    <w:rsid w:val="001638C0"/>
    <w:rsid w:val="0016412B"/>
    <w:rsid w:val="00165AB0"/>
    <w:rsid w:val="00166DA4"/>
    <w:rsid w:val="00170804"/>
    <w:rsid w:val="00171F5A"/>
    <w:rsid w:val="00172C30"/>
    <w:rsid w:val="0017543A"/>
    <w:rsid w:val="0017676E"/>
    <w:rsid w:val="0018199A"/>
    <w:rsid w:val="00184CD9"/>
    <w:rsid w:val="0018556B"/>
    <w:rsid w:val="001868FC"/>
    <w:rsid w:val="0018691F"/>
    <w:rsid w:val="0019202A"/>
    <w:rsid w:val="001927C3"/>
    <w:rsid w:val="00194D12"/>
    <w:rsid w:val="00194FE2"/>
    <w:rsid w:val="001963AB"/>
    <w:rsid w:val="001971E8"/>
    <w:rsid w:val="00197878"/>
    <w:rsid w:val="001978FC"/>
    <w:rsid w:val="001A0340"/>
    <w:rsid w:val="001A117B"/>
    <w:rsid w:val="001A331C"/>
    <w:rsid w:val="001A3B25"/>
    <w:rsid w:val="001A3C55"/>
    <w:rsid w:val="001A7278"/>
    <w:rsid w:val="001A7AA1"/>
    <w:rsid w:val="001B01F5"/>
    <w:rsid w:val="001B2909"/>
    <w:rsid w:val="001B4EB1"/>
    <w:rsid w:val="001B56E9"/>
    <w:rsid w:val="001B5E00"/>
    <w:rsid w:val="001C05A1"/>
    <w:rsid w:val="001C3AD7"/>
    <w:rsid w:val="001C43CD"/>
    <w:rsid w:val="001C55F7"/>
    <w:rsid w:val="001C705B"/>
    <w:rsid w:val="001C7AEE"/>
    <w:rsid w:val="001C7E2A"/>
    <w:rsid w:val="001D03D3"/>
    <w:rsid w:val="001D13A4"/>
    <w:rsid w:val="001D5FBF"/>
    <w:rsid w:val="001D699B"/>
    <w:rsid w:val="001D7F8E"/>
    <w:rsid w:val="001E1B33"/>
    <w:rsid w:val="001F1427"/>
    <w:rsid w:val="001F4C7A"/>
    <w:rsid w:val="001F4D45"/>
    <w:rsid w:val="001F50E1"/>
    <w:rsid w:val="001F52D7"/>
    <w:rsid w:val="00201D19"/>
    <w:rsid w:val="00202A26"/>
    <w:rsid w:val="00203108"/>
    <w:rsid w:val="00203638"/>
    <w:rsid w:val="002041F1"/>
    <w:rsid w:val="00204B64"/>
    <w:rsid w:val="0020581E"/>
    <w:rsid w:val="002068EB"/>
    <w:rsid w:val="00207ED0"/>
    <w:rsid w:val="00211D16"/>
    <w:rsid w:val="00212A46"/>
    <w:rsid w:val="00212AB7"/>
    <w:rsid w:val="00223359"/>
    <w:rsid w:val="00224588"/>
    <w:rsid w:val="00226016"/>
    <w:rsid w:val="00226282"/>
    <w:rsid w:val="0022630A"/>
    <w:rsid w:val="0022700E"/>
    <w:rsid w:val="00230A4F"/>
    <w:rsid w:val="002318C6"/>
    <w:rsid w:val="0023247F"/>
    <w:rsid w:val="00233499"/>
    <w:rsid w:val="002344D1"/>
    <w:rsid w:val="00234A4E"/>
    <w:rsid w:val="00235A12"/>
    <w:rsid w:val="00235A91"/>
    <w:rsid w:val="00235DCB"/>
    <w:rsid w:val="00235FA3"/>
    <w:rsid w:val="00235FFE"/>
    <w:rsid w:val="00236356"/>
    <w:rsid w:val="002375B0"/>
    <w:rsid w:val="002376C0"/>
    <w:rsid w:val="00240B2B"/>
    <w:rsid w:val="0024220E"/>
    <w:rsid w:val="002424EB"/>
    <w:rsid w:val="00242BA6"/>
    <w:rsid w:val="00243CB7"/>
    <w:rsid w:val="00245C3B"/>
    <w:rsid w:val="002467A1"/>
    <w:rsid w:val="00247849"/>
    <w:rsid w:val="00247D4E"/>
    <w:rsid w:val="00247EF9"/>
    <w:rsid w:val="0025054A"/>
    <w:rsid w:val="00250BC3"/>
    <w:rsid w:val="00251619"/>
    <w:rsid w:val="00251A8F"/>
    <w:rsid w:val="00251CE7"/>
    <w:rsid w:val="00251FA9"/>
    <w:rsid w:val="00252380"/>
    <w:rsid w:val="00253B2A"/>
    <w:rsid w:val="00254120"/>
    <w:rsid w:val="0025418D"/>
    <w:rsid w:val="00254AB9"/>
    <w:rsid w:val="0026135D"/>
    <w:rsid w:val="00261D21"/>
    <w:rsid w:val="002620A1"/>
    <w:rsid w:val="00262DBD"/>
    <w:rsid w:val="00263560"/>
    <w:rsid w:val="002649CF"/>
    <w:rsid w:val="0026605B"/>
    <w:rsid w:val="002661AD"/>
    <w:rsid w:val="0026635A"/>
    <w:rsid w:val="00266DD3"/>
    <w:rsid w:val="002671F3"/>
    <w:rsid w:val="00271D6F"/>
    <w:rsid w:val="0027256D"/>
    <w:rsid w:val="002735DE"/>
    <w:rsid w:val="00274A3F"/>
    <w:rsid w:val="00274D65"/>
    <w:rsid w:val="00275A11"/>
    <w:rsid w:val="002775A0"/>
    <w:rsid w:val="002811B0"/>
    <w:rsid w:val="00282082"/>
    <w:rsid w:val="00284DC5"/>
    <w:rsid w:val="002856CD"/>
    <w:rsid w:val="00286A6A"/>
    <w:rsid w:val="00287447"/>
    <w:rsid w:val="00287706"/>
    <w:rsid w:val="00291426"/>
    <w:rsid w:val="00291ADD"/>
    <w:rsid w:val="002925B8"/>
    <w:rsid w:val="00293018"/>
    <w:rsid w:val="00293150"/>
    <w:rsid w:val="0029342A"/>
    <w:rsid w:val="00293560"/>
    <w:rsid w:val="00294602"/>
    <w:rsid w:val="0029492A"/>
    <w:rsid w:val="00294CF4"/>
    <w:rsid w:val="00296213"/>
    <w:rsid w:val="00296E3E"/>
    <w:rsid w:val="00297156"/>
    <w:rsid w:val="002978B7"/>
    <w:rsid w:val="002978EA"/>
    <w:rsid w:val="00297F69"/>
    <w:rsid w:val="002A2196"/>
    <w:rsid w:val="002A24CD"/>
    <w:rsid w:val="002A364F"/>
    <w:rsid w:val="002A483F"/>
    <w:rsid w:val="002A4AB3"/>
    <w:rsid w:val="002A77AD"/>
    <w:rsid w:val="002B0AF1"/>
    <w:rsid w:val="002B0EE1"/>
    <w:rsid w:val="002B1657"/>
    <w:rsid w:val="002B2AAE"/>
    <w:rsid w:val="002B38E8"/>
    <w:rsid w:val="002B5112"/>
    <w:rsid w:val="002B5598"/>
    <w:rsid w:val="002B63D5"/>
    <w:rsid w:val="002B6664"/>
    <w:rsid w:val="002B737E"/>
    <w:rsid w:val="002B73C7"/>
    <w:rsid w:val="002B7555"/>
    <w:rsid w:val="002C0225"/>
    <w:rsid w:val="002C0315"/>
    <w:rsid w:val="002C1057"/>
    <w:rsid w:val="002C1C67"/>
    <w:rsid w:val="002C21F0"/>
    <w:rsid w:val="002C262B"/>
    <w:rsid w:val="002C330B"/>
    <w:rsid w:val="002C3839"/>
    <w:rsid w:val="002C3F20"/>
    <w:rsid w:val="002C44B7"/>
    <w:rsid w:val="002C4795"/>
    <w:rsid w:val="002C5706"/>
    <w:rsid w:val="002C5975"/>
    <w:rsid w:val="002C774D"/>
    <w:rsid w:val="002D233E"/>
    <w:rsid w:val="002D754F"/>
    <w:rsid w:val="002D7A8D"/>
    <w:rsid w:val="002E1196"/>
    <w:rsid w:val="002E1AB8"/>
    <w:rsid w:val="002E2E3D"/>
    <w:rsid w:val="002E33F2"/>
    <w:rsid w:val="002E6065"/>
    <w:rsid w:val="002F151F"/>
    <w:rsid w:val="002F1805"/>
    <w:rsid w:val="002F2D54"/>
    <w:rsid w:val="002F3701"/>
    <w:rsid w:val="002F3AD7"/>
    <w:rsid w:val="002F4A61"/>
    <w:rsid w:val="002F7856"/>
    <w:rsid w:val="002F7C39"/>
    <w:rsid w:val="00301D03"/>
    <w:rsid w:val="00303533"/>
    <w:rsid w:val="00307371"/>
    <w:rsid w:val="00307AB1"/>
    <w:rsid w:val="003101BB"/>
    <w:rsid w:val="00310264"/>
    <w:rsid w:val="0031197D"/>
    <w:rsid w:val="00311AE3"/>
    <w:rsid w:val="0031256F"/>
    <w:rsid w:val="0031401E"/>
    <w:rsid w:val="003147E6"/>
    <w:rsid w:val="0031483E"/>
    <w:rsid w:val="00317FD6"/>
    <w:rsid w:val="00320D4F"/>
    <w:rsid w:val="00320E6D"/>
    <w:rsid w:val="003223E6"/>
    <w:rsid w:val="003261A8"/>
    <w:rsid w:val="0032638E"/>
    <w:rsid w:val="00326C1C"/>
    <w:rsid w:val="0032788E"/>
    <w:rsid w:val="00330ED5"/>
    <w:rsid w:val="00332DF2"/>
    <w:rsid w:val="0033512C"/>
    <w:rsid w:val="003358E6"/>
    <w:rsid w:val="00335AC1"/>
    <w:rsid w:val="00337139"/>
    <w:rsid w:val="00337C5A"/>
    <w:rsid w:val="003413CE"/>
    <w:rsid w:val="003414B6"/>
    <w:rsid w:val="00344CB2"/>
    <w:rsid w:val="00344E37"/>
    <w:rsid w:val="00345E13"/>
    <w:rsid w:val="00346B86"/>
    <w:rsid w:val="00346F75"/>
    <w:rsid w:val="003479D6"/>
    <w:rsid w:val="00347CC6"/>
    <w:rsid w:val="003502EF"/>
    <w:rsid w:val="003509D5"/>
    <w:rsid w:val="00351E1D"/>
    <w:rsid w:val="0035219F"/>
    <w:rsid w:val="00354F93"/>
    <w:rsid w:val="00355693"/>
    <w:rsid w:val="00355AC4"/>
    <w:rsid w:val="00355D46"/>
    <w:rsid w:val="00357E12"/>
    <w:rsid w:val="0036057C"/>
    <w:rsid w:val="003612B0"/>
    <w:rsid w:val="00361721"/>
    <w:rsid w:val="00361C92"/>
    <w:rsid w:val="00361C9F"/>
    <w:rsid w:val="00364444"/>
    <w:rsid w:val="00367A4A"/>
    <w:rsid w:val="00370148"/>
    <w:rsid w:val="00370D7A"/>
    <w:rsid w:val="00371102"/>
    <w:rsid w:val="0037214D"/>
    <w:rsid w:val="003745A4"/>
    <w:rsid w:val="003745E5"/>
    <w:rsid w:val="0037490D"/>
    <w:rsid w:val="00374C3A"/>
    <w:rsid w:val="00374CF1"/>
    <w:rsid w:val="00375C8C"/>
    <w:rsid w:val="00376645"/>
    <w:rsid w:val="003768BF"/>
    <w:rsid w:val="00377EB9"/>
    <w:rsid w:val="00382A7E"/>
    <w:rsid w:val="00382A95"/>
    <w:rsid w:val="00383A57"/>
    <w:rsid w:val="00384983"/>
    <w:rsid w:val="00384FE4"/>
    <w:rsid w:val="0038515C"/>
    <w:rsid w:val="0038523D"/>
    <w:rsid w:val="00386999"/>
    <w:rsid w:val="00386B08"/>
    <w:rsid w:val="00387D25"/>
    <w:rsid w:val="00390ADD"/>
    <w:rsid w:val="0039483E"/>
    <w:rsid w:val="00394C7F"/>
    <w:rsid w:val="0039776F"/>
    <w:rsid w:val="003A0023"/>
    <w:rsid w:val="003A017D"/>
    <w:rsid w:val="003A01C6"/>
    <w:rsid w:val="003A04BF"/>
    <w:rsid w:val="003A1F54"/>
    <w:rsid w:val="003A3B15"/>
    <w:rsid w:val="003A4986"/>
    <w:rsid w:val="003A5895"/>
    <w:rsid w:val="003A5D99"/>
    <w:rsid w:val="003A6057"/>
    <w:rsid w:val="003B32B6"/>
    <w:rsid w:val="003B40D0"/>
    <w:rsid w:val="003B4B66"/>
    <w:rsid w:val="003B4F40"/>
    <w:rsid w:val="003B5E6F"/>
    <w:rsid w:val="003C1B88"/>
    <w:rsid w:val="003C405B"/>
    <w:rsid w:val="003C4A4F"/>
    <w:rsid w:val="003C5C3E"/>
    <w:rsid w:val="003C67A3"/>
    <w:rsid w:val="003C7470"/>
    <w:rsid w:val="003C7C50"/>
    <w:rsid w:val="003D0B18"/>
    <w:rsid w:val="003D2C5A"/>
    <w:rsid w:val="003D6BE3"/>
    <w:rsid w:val="003D7801"/>
    <w:rsid w:val="003D7CF1"/>
    <w:rsid w:val="003D7F3B"/>
    <w:rsid w:val="003E02F6"/>
    <w:rsid w:val="003E0B46"/>
    <w:rsid w:val="003E10DE"/>
    <w:rsid w:val="003E222E"/>
    <w:rsid w:val="003E242F"/>
    <w:rsid w:val="003E30AF"/>
    <w:rsid w:val="003E360A"/>
    <w:rsid w:val="003E4851"/>
    <w:rsid w:val="003E4A8D"/>
    <w:rsid w:val="003E5669"/>
    <w:rsid w:val="003E5799"/>
    <w:rsid w:val="003E5E02"/>
    <w:rsid w:val="003E6159"/>
    <w:rsid w:val="003E64C4"/>
    <w:rsid w:val="003E7B0A"/>
    <w:rsid w:val="003F001C"/>
    <w:rsid w:val="003F0086"/>
    <w:rsid w:val="003F275E"/>
    <w:rsid w:val="003F32E2"/>
    <w:rsid w:val="003F52D7"/>
    <w:rsid w:val="003F5EDD"/>
    <w:rsid w:val="003F691C"/>
    <w:rsid w:val="003F79FF"/>
    <w:rsid w:val="004013BB"/>
    <w:rsid w:val="0040580E"/>
    <w:rsid w:val="00405964"/>
    <w:rsid w:val="00406354"/>
    <w:rsid w:val="00406ED8"/>
    <w:rsid w:val="004105A2"/>
    <w:rsid w:val="00411E34"/>
    <w:rsid w:val="00412ACB"/>
    <w:rsid w:val="00413E4C"/>
    <w:rsid w:val="00413E97"/>
    <w:rsid w:val="00413F67"/>
    <w:rsid w:val="0041494F"/>
    <w:rsid w:val="00414997"/>
    <w:rsid w:val="00414DE4"/>
    <w:rsid w:val="004153E6"/>
    <w:rsid w:val="00416ACA"/>
    <w:rsid w:val="00416E05"/>
    <w:rsid w:val="00417A57"/>
    <w:rsid w:val="00421381"/>
    <w:rsid w:val="004214A2"/>
    <w:rsid w:val="00421BC8"/>
    <w:rsid w:val="00423DD2"/>
    <w:rsid w:val="0042442F"/>
    <w:rsid w:val="00424ECF"/>
    <w:rsid w:val="0042564B"/>
    <w:rsid w:val="00426EA5"/>
    <w:rsid w:val="00427C50"/>
    <w:rsid w:val="00430D53"/>
    <w:rsid w:val="00431EE6"/>
    <w:rsid w:val="0043218B"/>
    <w:rsid w:val="00433700"/>
    <w:rsid w:val="0043468C"/>
    <w:rsid w:val="00435CA4"/>
    <w:rsid w:val="004361C1"/>
    <w:rsid w:val="00437A00"/>
    <w:rsid w:val="00441196"/>
    <w:rsid w:val="00441831"/>
    <w:rsid w:val="00441AF3"/>
    <w:rsid w:val="00441C15"/>
    <w:rsid w:val="004426F1"/>
    <w:rsid w:val="00444981"/>
    <w:rsid w:val="00445378"/>
    <w:rsid w:val="00446361"/>
    <w:rsid w:val="004466C9"/>
    <w:rsid w:val="00446BF9"/>
    <w:rsid w:val="00446C76"/>
    <w:rsid w:val="004502E0"/>
    <w:rsid w:val="0045206B"/>
    <w:rsid w:val="00455E58"/>
    <w:rsid w:val="004562E3"/>
    <w:rsid w:val="004574CD"/>
    <w:rsid w:val="0046116E"/>
    <w:rsid w:val="0046175D"/>
    <w:rsid w:val="004621DE"/>
    <w:rsid w:val="004627EF"/>
    <w:rsid w:val="0046434B"/>
    <w:rsid w:val="00465A0F"/>
    <w:rsid w:val="00465C7A"/>
    <w:rsid w:val="00465FC0"/>
    <w:rsid w:val="00466133"/>
    <w:rsid w:val="004664F4"/>
    <w:rsid w:val="00466848"/>
    <w:rsid w:val="004668E2"/>
    <w:rsid w:val="00467E6A"/>
    <w:rsid w:val="0047091E"/>
    <w:rsid w:val="0047241D"/>
    <w:rsid w:val="00473A4E"/>
    <w:rsid w:val="00474B01"/>
    <w:rsid w:val="00475B05"/>
    <w:rsid w:val="00476E4C"/>
    <w:rsid w:val="004810CF"/>
    <w:rsid w:val="0048168C"/>
    <w:rsid w:val="004829F8"/>
    <w:rsid w:val="00482D97"/>
    <w:rsid w:val="004850AD"/>
    <w:rsid w:val="00485623"/>
    <w:rsid w:val="00485C50"/>
    <w:rsid w:val="00487EF5"/>
    <w:rsid w:val="004903B0"/>
    <w:rsid w:val="00490E85"/>
    <w:rsid w:val="0049160F"/>
    <w:rsid w:val="00492F5D"/>
    <w:rsid w:val="00493148"/>
    <w:rsid w:val="00493E42"/>
    <w:rsid w:val="00494590"/>
    <w:rsid w:val="00495970"/>
    <w:rsid w:val="004A1EA0"/>
    <w:rsid w:val="004A2141"/>
    <w:rsid w:val="004A2411"/>
    <w:rsid w:val="004A3508"/>
    <w:rsid w:val="004A3929"/>
    <w:rsid w:val="004A41FB"/>
    <w:rsid w:val="004A46FB"/>
    <w:rsid w:val="004A4DB2"/>
    <w:rsid w:val="004A5164"/>
    <w:rsid w:val="004A52FD"/>
    <w:rsid w:val="004A5C5C"/>
    <w:rsid w:val="004A5C60"/>
    <w:rsid w:val="004B0EBF"/>
    <w:rsid w:val="004B12B4"/>
    <w:rsid w:val="004B1A3A"/>
    <w:rsid w:val="004B32DF"/>
    <w:rsid w:val="004B4ACD"/>
    <w:rsid w:val="004B5241"/>
    <w:rsid w:val="004B63E7"/>
    <w:rsid w:val="004B7D18"/>
    <w:rsid w:val="004C0222"/>
    <w:rsid w:val="004C059D"/>
    <w:rsid w:val="004C0E07"/>
    <w:rsid w:val="004C12F0"/>
    <w:rsid w:val="004C1D06"/>
    <w:rsid w:val="004C23B5"/>
    <w:rsid w:val="004C3230"/>
    <w:rsid w:val="004C337D"/>
    <w:rsid w:val="004C34F4"/>
    <w:rsid w:val="004C3565"/>
    <w:rsid w:val="004C3B55"/>
    <w:rsid w:val="004C3F9D"/>
    <w:rsid w:val="004C42AE"/>
    <w:rsid w:val="004C4D90"/>
    <w:rsid w:val="004C679B"/>
    <w:rsid w:val="004C6A32"/>
    <w:rsid w:val="004C6A4D"/>
    <w:rsid w:val="004C74E0"/>
    <w:rsid w:val="004C7802"/>
    <w:rsid w:val="004D049B"/>
    <w:rsid w:val="004D136E"/>
    <w:rsid w:val="004D1D63"/>
    <w:rsid w:val="004D2020"/>
    <w:rsid w:val="004D2032"/>
    <w:rsid w:val="004D22FE"/>
    <w:rsid w:val="004D2439"/>
    <w:rsid w:val="004D3BDB"/>
    <w:rsid w:val="004D420C"/>
    <w:rsid w:val="004D4D1F"/>
    <w:rsid w:val="004D604C"/>
    <w:rsid w:val="004D7DB5"/>
    <w:rsid w:val="004E26CC"/>
    <w:rsid w:val="004E296A"/>
    <w:rsid w:val="004E37DA"/>
    <w:rsid w:val="004E46F1"/>
    <w:rsid w:val="004E4A2C"/>
    <w:rsid w:val="004E4CD4"/>
    <w:rsid w:val="004E543B"/>
    <w:rsid w:val="004E6FFF"/>
    <w:rsid w:val="004E7034"/>
    <w:rsid w:val="004E7160"/>
    <w:rsid w:val="004E7918"/>
    <w:rsid w:val="004F0007"/>
    <w:rsid w:val="004F0738"/>
    <w:rsid w:val="004F165F"/>
    <w:rsid w:val="004F1FBE"/>
    <w:rsid w:val="004F26CC"/>
    <w:rsid w:val="004F3262"/>
    <w:rsid w:val="004F3484"/>
    <w:rsid w:val="004F439A"/>
    <w:rsid w:val="004F48D5"/>
    <w:rsid w:val="004F55F4"/>
    <w:rsid w:val="004F5D72"/>
    <w:rsid w:val="004F6FCB"/>
    <w:rsid w:val="004F79E0"/>
    <w:rsid w:val="005016A1"/>
    <w:rsid w:val="00502F78"/>
    <w:rsid w:val="00502FC5"/>
    <w:rsid w:val="00503188"/>
    <w:rsid w:val="00504098"/>
    <w:rsid w:val="005068C3"/>
    <w:rsid w:val="00512AC9"/>
    <w:rsid w:val="00513FB3"/>
    <w:rsid w:val="00515028"/>
    <w:rsid w:val="005210FC"/>
    <w:rsid w:val="00522F7A"/>
    <w:rsid w:val="00524922"/>
    <w:rsid w:val="00524D84"/>
    <w:rsid w:val="00525056"/>
    <w:rsid w:val="005255B4"/>
    <w:rsid w:val="00525796"/>
    <w:rsid w:val="005259C9"/>
    <w:rsid w:val="0052644F"/>
    <w:rsid w:val="005265D2"/>
    <w:rsid w:val="00526E7F"/>
    <w:rsid w:val="0053007E"/>
    <w:rsid w:val="00530662"/>
    <w:rsid w:val="00530887"/>
    <w:rsid w:val="00531799"/>
    <w:rsid w:val="00531FB6"/>
    <w:rsid w:val="005326A4"/>
    <w:rsid w:val="00532AA3"/>
    <w:rsid w:val="00532D36"/>
    <w:rsid w:val="0053409D"/>
    <w:rsid w:val="005351ED"/>
    <w:rsid w:val="00536777"/>
    <w:rsid w:val="00540743"/>
    <w:rsid w:val="0054113D"/>
    <w:rsid w:val="00541742"/>
    <w:rsid w:val="00541A19"/>
    <w:rsid w:val="00541CB2"/>
    <w:rsid w:val="0054229E"/>
    <w:rsid w:val="005428B8"/>
    <w:rsid w:val="0054293F"/>
    <w:rsid w:val="00543563"/>
    <w:rsid w:val="00544581"/>
    <w:rsid w:val="005460AC"/>
    <w:rsid w:val="0054681F"/>
    <w:rsid w:val="0054684B"/>
    <w:rsid w:val="005501F0"/>
    <w:rsid w:val="00550395"/>
    <w:rsid w:val="0055043A"/>
    <w:rsid w:val="00551BE1"/>
    <w:rsid w:val="005521A4"/>
    <w:rsid w:val="005548A7"/>
    <w:rsid w:val="00555392"/>
    <w:rsid w:val="00556050"/>
    <w:rsid w:val="00556CC4"/>
    <w:rsid w:val="00557CC5"/>
    <w:rsid w:val="00560CEC"/>
    <w:rsid w:val="00560EA1"/>
    <w:rsid w:val="00561B00"/>
    <w:rsid w:val="005622CC"/>
    <w:rsid w:val="00562A67"/>
    <w:rsid w:val="00563AD4"/>
    <w:rsid w:val="00563D7F"/>
    <w:rsid w:val="00563F80"/>
    <w:rsid w:val="0056408B"/>
    <w:rsid w:val="00564E38"/>
    <w:rsid w:val="005655EC"/>
    <w:rsid w:val="00565A63"/>
    <w:rsid w:val="00565B6E"/>
    <w:rsid w:val="005667E5"/>
    <w:rsid w:val="005708DB"/>
    <w:rsid w:val="005709E5"/>
    <w:rsid w:val="00571C5D"/>
    <w:rsid w:val="00571C6D"/>
    <w:rsid w:val="00571E89"/>
    <w:rsid w:val="005731FD"/>
    <w:rsid w:val="005733A5"/>
    <w:rsid w:val="00574060"/>
    <w:rsid w:val="005756E8"/>
    <w:rsid w:val="00575988"/>
    <w:rsid w:val="00576564"/>
    <w:rsid w:val="0057725B"/>
    <w:rsid w:val="005772F8"/>
    <w:rsid w:val="005801FE"/>
    <w:rsid w:val="0058024E"/>
    <w:rsid w:val="00581F1F"/>
    <w:rsid w:val="005826F4"/>
    <w:rsid w:val="005829D8"/>
    <w:rsid w:val="00582A46"/>
    <w:rsid w:val="00583956"/>
    <w:rsid w:val="00585080"/>
    <w:rsid w:val="00586737"/>
    <w:rsid w:val="00586B79"/>
    <w:rsid w:val="005874B4"/>
    <w:rsid w:val="00587826"/>
    <w:rsid w:val="005910EF"/>
    <w:rsid w:val="00591642"/>
    <w:rsid w:val="00591673"/>
    <w:rsid w:val="00591ED2"/>
    <w:rsid w:val="00592013"/>
    <w:rsid w:val="0059233C"/>
    <w:rsid w:val="00592A8D"/>
    <w:rsid w:val="00594EE9"/>
    <w:rsid w:val="005979F9"/>
    <w:rsid w:val="005A1260"/>
    <w:rsid w:val="005A15A6"/>
    <w:rsid w:val="005A1DF9"/>
    <w:rsid w:val="005A212B"/>
    <w:rsid w:val="005A29B7"/>
    <w:rsid w:val="005A3178"/>
    <w:rsid w:val="005A5C45"/>
    <w:rsid w:val="005A609D"/>
    <w:rsid w:val="005A6179"/>
    <w:rsid w:val="005A7C50"/>
    <w:rsid w:val="005A7ECE"/>
    <w:rsid w:val="005B186E"/>
    <w:rsid w:val="005B1BC2"/>
    <w:rsid w:val="005B1BF7"/>
    <w:rsid w:val="005B2356"/>
    <w:rsid w:val="005B2B01"/>
    <w:rsid w:val="005B600D"/>
    <w:rsid w:val="005C142E"/>
    <w:rsid w:val="005C2B10"/>
    <w:rsid w:val="005C4F0C"/>
    <w:rsid w:val="005C7309"/>
    <w:rsid w:val="005C741B"/>
    <w:rsid w:val="005C76A8"/>
    <w:rsid w:val="005C7AB7"/>
    <w:rsid w:val="005D047E"/>
    <w:rsid w:val="005D1617"/>
    <w:rsid w:val="005D39F7"/>
    <w:rsid w:val="005D4EDD"/>
    <w:rsid w:val="005D5B1E"/>
    <w:rsid w:val="005D6354"/>
    <w:rsid w:val="005D6C03"/>
    <w:rsid w:val="005E105E"/>
    <w:rsid w:val="005E1490"/>
    <w:rsid w:val="005E2575"/>
    <w:rsid w:val="005E3333"/>
    <w:rsid w:val="005E4F32"/>
    <w:rsid w:val="005E542A"/>
    <w:rsid w:val="005E5AA2"/>
    <w:rsid w:val="005E62BD"/>
    <w:rsid w:val="005E7111"/>
    <w:rsid w:val="005F03EB"/>
    <w:rsid w:val="005F0790"/>
    <w:rsid w:val="005F0D8B"/>
    <w:rsid w:val="005F1DC7"/>
    <w:rsid w:val="005F38F0"/>
    <w:rsid w:val="005F3D33"/>
    <w:rsid w:val="005F4138"/>
    <w:rsid w:val="005F4466"/>
    <w:rsid w:val="005F5230"/>
    <w:rsid w:val="005F5B00"/>
    <w:rsid w:val="00603004"/>
    <w:rsid w:val="006031C3"/>
    <w:rsid w:val="00605E69"/>
    <w:rsid w:val="00605EF7"/>
    <w:rsid w:val="00606716"/>
    <w:rsid w:val="00611E87"/>
    <w:rsid w:val="00612313"/>
    <w:rsid w:val="00612440"/>
    <w:rsid w:val="00612CC1"/>
    <w:rsid w:val="00615FD2"/>
    <w:rsid w:val="00616B07"/>
    <w:rsid w:val="00617D3A"/>
    <w:rsid w:val="006213E4"/>
    <w:rsid w:val="0062269D"/>
    <w:rsid w:val="006229E2"/>
    <w:rsid w:val="00624512"/>
    <w:rsid w:val="00625ACB"/>
    <w:rsid w:val="00626B24"/>
    <w:rsid w:val="00630460"/>
    <w:rsid w:val="006311D4"/>
    <w:rsid w:val="00631BCF"/>
    <w:rsid w:val="00632D2F"/>
    <w:rsid w:val="00634B66"/>
    <w:rsid w:val="00636179"/>
    <w:rsid w:val="00637BCC"/>
    <w:rsid w:val="0064039D"/>
    <w:rsid w:val="00640523"/>
    <w:rsid w:val="00641148"/>
    <w:rsid w:val="00642119"/>
    <w:rsid w:val="00642263"/>
    <w:rsid w:val="0064328B"/>
    <w:rsid w:val="00643B80"/>
    <w:rsid w:val="00644C83"/>
    <w:rsid w:val="0064573A"/>
    <w:rsid w:val="00646EE7"/>
    <w:rsid w:val="00647B30"/>
    <w:rsid w:val="00650F2B"/>
    <w:rsid w:val="00650F85"/>
    <w:rsid w:val="00651162"/>
    <w:rsid w:val="00651AD6"/>
    <w:rsid w:val="00651D70"/>
    <w:rsid w:val="006525DF"/>
    <w:rsid w:val="006537DE"/>
    <w:rsid w:val="0065496C"/>
    <w:rsid w:val="00654A21"/>
    <w:rsid w:val="0065547C"/>
    <w:rsid w:val="0065569B"/>
    <w:rsid w:val="006605FE"/>
    <w:rsid w:val="00661F36"/>
    <w:rsid w:val="00662C17"/>
    <w:rsid w:val="00663943"/>
    <w:rsid w:val="006641B5"/>
    <w:rsid w:val="00664BAF"/>
    <w:rsid w:val="00665F5B"/>
    <w:rsid w:val="0066667C"/>
    <w:rsid w:val="0066673C"/>
    <w:rsid w:val="00666901"/>
    <w:rsid w:val="006672CC"/>
    <w:rsid w:val="006674CE"/>
    <w:rsid w:val="006702E3"/>
    <w:rsid w:val="00672AEB"/>
    <w:rsid w:val="0067327C"/>
    <w:rsid w:val="00673479"/>
    <w:rsid w:val="0067547E"/>
    <w:rsid w:val="006759E3"/>
    <w:rsid w:val="00675F79"/>
    <w:rsid w:val="00676136"/>
    <w:rsid w:val="00676150"/>
    <w:rsid w:val="00676BC1"/>
    <w:rsid w:val="00676DC1"/>
    <w:rsid w:val="006773A4"/>
    <w:rsid w:val="00677BCB"/>
    <w:rsid w:val="00680C22"/>
    <w:rsid w:val="00680F1A"/>
    <w:rsid w:val="0068205F"/>
    <w:rsid w:val="0068224D"/>
    <w:rsid w:val="00682E75"/>
    <w:rsid w:val="006832C2"/>
    <w:rsid w:val="0068388B"/>
    <w:rsid w:val="00684115"/>
    <w:rsid w:val="0068417D"/>
    <w:rsid w:val="00685D78"/>
    <w:rsid w:val="0068617B"/>
    <w:rsid w:val="006861B0"/>
    <w:rsid w:val="00686458"/>
    <w:rsid w:val="00687B8B"/>
    <w:rsid w:val="0069341F"/>
    <w:rsid w:val="00693548"/>
    <w:rsid w:val="006943BC"/>
    <w:rsid w:val="006948C0"/>
    <w:rsid w:val="0069505D"/>
    <w:rsid w:val="00695093"/>
    <w:rsid w:val="006A02AD"/>
    <w:rsid w:val="006A197E"/>
    <w:rsid w:val="006A2CC8"/>
    <w:rsid w:val="006A4E0F"/>
    <w:rsid w:val="006A5ACE"/>
    <w:rsid w:val="006A5B1E"/>
    <w:rsid w:val="006A66EB"/>
    <w:rsid w:val="006A6F60"/>
    <w:rsid w:val="006A70F6"/>
    <w:rsid w:val="006B0563"/>
    <w:rsid w:val="006B0763"/>
    <w:rsid w:val="006B106D"/>
    <w:rsid w:val="006B1257"/>
    <w:rsid w:val="006B2A91"/>
    <w:rsid w:val="006B55C3"/>
    <w:rsid w:val="006B59D7"/>
    <w:rsid w:val="006B738C"/>
    <w:rsid w:val="006B79A2"/>
    <w:rsid w:val="006C1700"/>
    <w:rsid w:val="006C370D"/>
    <w:rsid w:val="006C43AF"/>
    <w:rsid w:val="006C4513"/>
    <w:rsid w:val="006C49C7"/>
    <w:rsid w:val="006C4BCF"/>
    <w:rsid w:val="006C55F6"/>
    <w:rsid w:val="006C6EA1"/>
    <w:rsid w:val="006C7861"/>
    <w:rsid w:val="006C7E2D"/>
    <w:rsid w:val="006C7F42"/>
    <w:rsid w:val="006D1B4E"/>
    <w:rsid w:val="006D21B3"/>
    <w:rsid w:val="006D2BAE"/>
    <w:rsid w:val="006D34B6"/>
    <w:rsid w:val="006D3ABC"/>
    <w:rsid w:val="006D3C75"/>
    <w:rsid w:val="006D526F"/>
    <w:rsid w:val="006D5A86"/>
    <w:rsid w:val="006D5C68"/>
    <w:rsid w:val="006E0807"/>
    <w:rsid w:val="006E14A4"/>
    <w:rsid w:val="006E1B3D"/>
    <w:rsid w:val="006E2EDC"/>
    <w:rsid w:val="006E3A35"/>
    <w:rsid w:val="006E3C4D"/>
    <w:rsid w:val="006E5FCB"/>
    <w:rsid w:val="006E60A2"/>
    <w:rsid w:val="006E767A"/>
    <w:rsid w:val="006F2A13"/>
    <w:rsid w:val="006F301E"/>
    <w:rsid w:val="006F39A5"/>
    <w:rsid w:val="006F3B99"/>
    <w:rsid w:val="006F4A5D"/>
    <w:rsid w:val="006F559A"/>
    <w:rsid w:val="006F7A09"/>
    <w:rsid w:val="00700D96"/>
    <w:rsid w:val="00701938"/>
    <w:rsid w:val="00701F5D"/>
    <w:rsid w:val="007055AD"/>
    <w:rsid w:val="0070593B"/>
    <w:rsid w:val="00706CA1"/>
    <w:rsid w:val="00710E72"/>
    <w:rsid w:val="00710EFF"/>
    <w:rsid w:val="007112B9"/>
    <w:rsid w:val="0071255E"/>
    <w:rsid w:val="00712C64"/>
    <w:rsid w:val="0071317A"/>
    <w:rsid w:val="00714067"/>
    <w:rsid w:val="00714E03"/>
    <w:rsid w:val="0071545C"/>
    <w:rsid w:val="007178F1"/>
    <w:rsid w:val="0071798B"/>
    <w:rsid w:val="007219A6"/>
    <w:rsid w:val="00722939"/>
    <w:rsid w:val="00722940"/>
    <w:rsid w:val="00722EFB"/>
    <w:rsid w:val="007239E8"/>
    <w:rsid w:val="00723F6C"/>
    <w:rsid w:val="00726752"/>
    <w:rsid w:val="007272FA"/>
    <w:rsid w:val="0072756E"/>
    <w:rsid w:val="00727715"/>
    <w:rsid w:val="00727E37"/>
    <w:rsid w:val="007324A6"/>
    <w:rsid w:val="0073292D"/>
    <w:rsid w:val="00733FDF"/>
    <w:rsid w:val="0073478E"/>
    <w:rsid w:val="00735D30"/>
    <w:rsid w:val="007365FB"/>
    <w:rsid w:val="00736F4E"/>
    <w:rsid w:val="00737760"/>
    <w:rsid w:val="00737EA8"/>
    <w:rsid w:val="00740BE4"/>
    <w:rsid w:val="00742C52"/>
    <w:rsid w:val="00742EAC"/>
    <w:rsid w:val="0074398D"/>
    <w:rsid w:val="00744527"/>
    <w:rsid w:val="00745C0F"/>
    <w:rsid w:val="00745C83"/>
    <w:rsid w:val="00745E2F"/>
    <w:rsid w:val="00745E72"/>
    <w:rsid w:val="00747151"/>
    <w:rsid w:val="00747509"/>
    <w:rsid w:val="0075194A"/>
    <w:rsid w:val="00751D6B"/>
    <w:rsid w:val="00752E73"/>
    <w:rsid w:val="00752F5D"/>
    <w:rsid w:val="0075457D"/>
    <w:rsid w:val="00754D30"/>
    <w:rsid w:val="007564F4"/>
    <w:rsid w:val="007571E7"/>
    <w:rsid w:val="0075765F"/>
    <w:rsid w:val="00760153"/>
    <w:rsid w:val="00761364"/>
    <w:rsid w:val="0076137B"/>
    <w:rsid w:val="00761640"/>
    <w:rsid w:val="00761EA0"/>
    <w:rsid w:val="00762011"/>
    <w:rsid w:val="00763C1D"/>
    <w:rsid w:val="007650D9"/>
    <w:rsid w:val="00766366"/>
    <w:rsid w:val="00767E73"/>
    <w:rsid w:val="00771264"/>
    <w:rsid w:val="00772279"/>
    <w:rsid w:val="007729AF"/>
    <w:rsid w:val="00772A06"/>
    <w:rsid w:val="00772E4C"/>
    <w:rsid w:val="00773EF0"/>
    <w:rsid w:val="00775C6E"/>
    <w:rsid w:val="00777229"/>
    <w:rsid w:val="007803BB"/>
    <w:rsid w:val="007807B4"/>
    <w:rsid w:val="0078165F"/>
    <w:rsid w:val="00781F77"/>
    <w:rsid w:val="00782062"/>
    <w:rsid w:val="007823A1"/>
    <w:rsid w:val="00785C90"/>
    <w:rsid w:val="00785FBB"/>
    <w:rsid w:val="007865B1"/>
    <w:rsid w:val="00786674"/>
    <w:rsid w:val="00787993"/>
    <w:rsid w:val="007922D7"/>
    <w:rsid w:val="00792BB7"/>
    <w:rsid w:val="00792C89"/>
    <w:rsid w:val="00792DC5"/>
    <w:rsid w:val="00793212"/>
    <w:rsid w:val="007943F1"/>
    <w:rsid w:val="00794911"/>
    <w:rsid w:val="0079537D"/>
    <w:rsid w:val="0079555F"/>
    <w:rsid w:val="007955C4"/>
    <w:rsid w:val="007976F2"/>
    <w:rsid w:val="007A1091"/>
    <w:rsid w:val="007A1779"/>
    <w:rsid w:val="007A2659"/>
    <w:rsid w:val="007A484F"/>
    <w:rsid w:val="007A58F7"/>
    <w:rsid w:val="007A7AA9"/>
    <w:rsid w:val="007A7B16"/>
    <w:rsid w:val="007B1468"/>
    <w:rsid w:val="007B1A14"/>
    <w:rsid w:val="007B35BF"/>
    <w:rsid w:val="007B5065"/>
    <w:rsid w:val="007C08AD"/>
    <w:rsid w:val="007C1954"/>
    <w:rsid w:val="007C196D"/>
    <w:rsid w:val="007C2FB2"/>
    <w:rsid w:val="007C5B2B"/>
    <w:rsid w:val="007C605C"/>
    <w:rsid w:val="007D049D"/>
    <w:rsid w:val="007D1808"/>
    <w:rsid w:val="007D20B9"/>
    <w:rsid w:val="007D2387"/>
    <w:rsid w:val="007D326F"/>
    <w:rsid w:val="007D3B63"/>
    <w:rsid w:val="007D4F16"/>
    <w:rsid w:val="007D5526"/>
    <w:rsid w:val="007D59D0"/>
    <w:rsid w:val="007D6F51"/>
    <w:rsid w:val="007E0835"/>
    <w:rsid w:val="007E0CC6"/>
    <w:rsid w:val="007E1A94"/>
    <w:rsid w:val="007E2257"/>
    <w:rsid w:val="007E284E"/>
    <w:rsid w:val="007E546C"/>
    <w:rsid w:val="007E555E"/>
    <w:rsid w:val="007E74AC"/>
    <w:rsid w:val="007F0317"/>
    <w:rsid w:val="007F045C"/>
    <w:rsid w:val="007F09D8"/>
    <w:rsid w:val="007F17D3"/>
    <w:rsid w:val="007F2291"/>
    <w:rsid w:val="007F2547"/>
    <w:rsid w:val="007F3AEB"/>
    <w:rsid w:val="007F5C00"/>
    <w:rsid w:val="007F6486"/>
    <w:rsid w:val="007F7E44"/>
    <w:rsid w:val="008005AA"/>
    <w:rsid w:val="00800D5D"/>
    <w:rsid w:val="00800F6C"/>
    <w:rsid w:val="00801F65"/>
    <w:rsid w:val="00802685"/>
    <w:rsid w:val="0080397C"/>
    <w:rsid w:val="00803D92"/>
    <w:rsid w:val="00804298"/>
    <w:rsid w:val="00804CAC"/>
    <w:rsid w:val="008056E1"/>
    <w:rsid w:val="008061D6"/>
    <w:rsid w:val="008061E1"/>
    <w:rsid w:val="008062AC"/>
    <w:rsid w:val="00806923"/>
    <w:rsid w:val="00806F15"/>
    <w:rsid w:val="00807EE3"/>
    <w:rsid w:val="008106E9"/>
    <w:rsid w:val="00811036"/>
    <w:rsid w:val="00811E40"/>
    <w:rsid w:val="00811F8F"/>
    <w:rsid w:val="00812412"/>
    <w:rsid w:val="0081283B"/>
    <w:rsid w:val="0081460C"/>
    <w:rsid w:val="00815FD2"/>
    <w:rsid w:val="00816A5F"/>
    <w:rsid w:val="008178B1"/>
    <w:rsid w:val="00823732"/>
    <w:rsid w:val="00825069"/>
    <w:rsid w:val="008255F4"/>
    <w:rsid w:val="00825922"/>
    <w:rsid w:val="00825E8C"/>
    <w:rsid w:val="00830CB0"/>
    <w:rsid w:val="00831D86"/>
    <w:rsid w:val="00831ED1"/>
    <w:rsid w:val="00832B14"/>
    <w:rsid w:val="00832ED9"/>
    <w:rsid w:val="008342F9"/>
    <w:rsid w:val="00834EDD"/>
    <w:rsid w:val="00835924"/>
    <w:rsid w:val="00836585"/>
    <w:rsid w:val="00836E61"/>
    <w:rsid w:val="008378E7"/>
    <w:rsid w:val="0083798A"/>
    <w:rsid w:val="00840345"/>
    <w:rsid w:val="00840A2C"/>
    <w:rsid w:val="00840B4C"/>
    <w:rsid w:val="00840DCD"/>
    <w:rsid w:val="0084120B"/>
    <w:rsid w:val="008412EE"/>
    <w:rsid w:val="00841446"/>
    <w:rsid w:val="0084149A"/>
    <w:rsid w:val="0084386F"/>
    <w:rsid w:val="00845CE0"/>
    <w:rsid w:val="00846546"/>
    <w:rsid w:val="0084665A"/>
    <w:rsid w:val="00846BE0"/>
    <w:rsid w:val="0085073D"/>
    <w:rsid w:val="00850955"/>
    <w:rsid w:val="00850FA9"/>
    <w:rsid w:val="00851F89"/>
    <w:rsid w:val="008547CF"/>
    <w:rsid w:val="008554F4"/>
    <w:rsid w:val="00855C04"/>
    <w:rsid w:val="00856D45"/>
    <w:rsid w:val="008578D1"/>
    <w:rsid w:val="008652C2"/>
    <w:rsid w:val="00865ABF"/>
    <w:rsid w:val="00866E46"/>
    <w:rsid w:val="0086756F"/>
    <w:rsid w:val="00867F73"/>
    <w:rsid w:val="00871439"/>
    <w:rsid w:val="008715E0"/>
    <w:rsid w:val="00872759"/>
    <w:rsid w:val="008735F3"/>
    <w:rsid w:val="00874273"/>
    <w:rsid w:val="00874C9A"/>
    <w:rsid w:val="00875B94"/>
    <w:rsid w:val="00875C2D"/>
    <w:rsid w:val="00876EF5"/>
    <w:rsid w:val="008771A7"/>
    <w:rsid w:val="008777F1"/>
    <w:rsid w:val="00881A5B"/>
    <w:rsid w:val="00881C88"/>
    <w:rsid w:val="00881E70"/>
    <w:rsid w:val="008820A0"/>
    <w:rsid w:val="00882B1D"/>
    <w:rsid w:val="00883051"/>
    <w:rsid w:val="00883AF9"/>
    <w:rsid w:val="00884E20"/>
    <w:rsid w:val="00884F18"/>
    <w:rsid w:val="0088512F"/>
    <w:rsid w:val="00885E23"/>
    <w:rsid w:val="00887198"/>
    <w:rsid w:val="008911AC"/>
    <w:rsid w:val="0089599B"/>
    <w:rsid w:val="008A0028"/>
    <w:rsid w:val="008A01C4"/>
    <w:rsid w:val="008A06D7"/>
    <w:rsid w:val="008A1A8B"/>
    <w:rsid w:val="008A1AF3"/>
    <w:rsid w:val="008A26EA"/>
    <w:rsid w:val="008A2BB9"/>
    <w:rsid w:val="008A2C1B"/>
    <w:rsid w:val="008A4835"/>
    <w:rsid w:val="008A4FA3"/>
    <w:rsid w:val="008A5E17"/>
    <w:rsid w:val="008A5EFE"/>
    <w:rsid w:val="008A6B8F"/>
    <w:rsid w:val="008B0885"/>
    <w:rsid w:val="008B09DD"/>
    <w:rsid w:val="008B21DF"/>
    <w:rsid w:val="008B2536"/>
    <w:rsid w:val="008B397C"/>
    <w:rsid w:val="008B3A46"/>
    <w:rsid w:val="008B45B2"/>
    <w:rsid w:val="008B5E77"/>
    <w:rsid w:val="008B6026"/>
    <w:rsid w:val="008B6727"/>
    <w:rsid w:val="008B7C1A"/>
    <w:rsid w:val="008C2322"/>
    <w:rsid w:val="008C28A8"/>
    <w:rsid w:val="008C4911"/>
    <w:rsid w:val="008D062A"/>
    <w:rsid w:val="008D0BB4"/>
    <w:rsid w:val="008D331F"/>
    <w:rsid w:val="008D5B4A"/>
    <w:rsid w:val="008D62BC"/>
    <w:rsid w:val="008D6924"/>
    <w:rsid w:val="008D6AC0"/>
    <w:rsid w:val="008D7D84"/>
    <w:rsid w:val="008E054C"/>
    <w:rsid w:val="008E094B"/>
    <w:rsid w:val="008E2409"/>
    <w:rsid w:val="008E32F2"/>
    <w:rsid w:val="008E3790"/>
    <w:rsid w:val="008E4F77"/>
    <w:rsid w:val="008E55D2"/>
    <w:rsid w:val="008E584C"/>
    <w:rsid w:val="008E6A3B"/>
    <w:rsid w:val="008F0835"/>
    <w:rsid w:val="008F0C53"/>
    <w:rsid w:val="008F0F53"/>
    <w:rsid w:val="008F256D"/>
    <w:rsid w:val="008F2650"/>
    <w:rsid w:val="008F28E6"/>
    <w:rsid w:val="008F3237"/>
    <w:rsid w:val="008F4460"/>
    <w:rsid w:val="008F451B"/>
    <w:rsid w:val="008F45DE"/>
    <w:rsid w:val="008F4A17"/>
    <w:rsid w:val="008F59B2"/>
    <w:rsid w:val="008F5B11"/>
    <w:rsid w:val="008F632E"/>
    <w:rsid w:val="008F64A0"/>
    <w:rsid w:val="009007A3"/>
    <w:rsid w:val="00900E3D"/>
    <w:rsid w:val="00901699"/>
    <w:rsid w:val="00901D3D"/>
    <w:rsid w:val="00902186"/>
    <w:rsid w:val="009024CD"/>
    <w:rsid w:val="00902D62"/>
    <w:rsid w:val="00904677"/>
    <w:rsid w:val="009054E8"/>
    <w:rsid w:val="00911B7D"/>
    <w:rsid w:val="00912A18"/>
    <w:rsid w:val="00913782"/>
    <w:rsid w:val="00913EB2"/>
    <w:rsid w:val="00915503"/>
    <w:rsid w:val="0091573E"/>
    <w:rsid w:val="00916323"/>
    <w:rsid w:val="00916BBB"/>
    <w:rsid w:val="00916BDE"/>
    <w:rsid w:val="00916C3D"/>
    <w:rsid w:val="00917593"/>
    <w:rsid w:val="009179D3"/>
    <w:rsid w:val="009224AD"/>
    <w:rsid w:val="00922A89"/>
    <w:rsid w:val="0092379B"/>
    <w:rsid w:val="009266AF"/>
    <w:rsid w:val="0092798F"/>
    <w:rsid w:val="009310AF"/>
    <w:rsid w:val="009323DD"/>
    <w:rsid w:val="00933A72"/>
    <w:rsid w:val="00934053"/>
    <w:rsid w:val="00934441"/>
    <w:rsid w:val="009347AE"/>
    <w:rsid w:val="0093516A"/>
    <w:rsid w:val="0093597E"/>
    <w:rsid w:val="0093647F"/>
    <w:rsid w:val="00936BB0"/>
    <w:rsid w:val="00937292"/>
    <w:rsid w:val="009373CA"/>
    <w:rsid w:val="009407E7"/>
    <w:rsid w:val="00941101"/>
    <w:rsid w:val="0094145D"/>
    <w:rsid w:val="00942411"/>
    <w:rsid w:val="009441C8"/>
    <w:rsid w:val="00945AD9"/>
    <w:rsid w:val="00946B87"/>
    <w:rsid w:val="00946BAF"/>
    <w:rsid w:val="00946D86"/>
    <w:rsid w:val="009474EB"/>
    <w:rsid w:val="00947EA0"/>
    <w:rsid w:val="009512CF"/>
    <w:rsid w:val="00951EEF"/>
    <w:rsid w:val="00952915"/>
    <w:rsid w:val="00952AA3"/>
    <w:rsid w:val="00952BED"/>
    <w:rsid w:val="00953F52"/>
    <w:rsid w:val="0095546A"/>
    <w:rsid w:val="0095660B"/>
    <w:rsid w:val="00956F35"/>
    <w:rsid w:val="00960F88"/>
    <w:rsid w:val="00962F19"/>
    <w:rsid w:val="00963B70"/>
    <w:rsid w:val="00964AD2"/>
    <w:rsid w:val="0096659A"/>
    <w:rsid w:val="00966659"/>
    <w:rsid w:val="0097025A"/>
    <w:rsid w:val="00971D0F"/>
    <w:rsid w:val="00971FDE"/>
    <w:rsid w:val="00973C1C"/>
    <w:rsid w:val="0097418A"/>
    <w:rsid w:val="00974D1C"/>
    <w:rsid w:val="00976360"/>
    <w:rsid w:val="00980554"/>
    <w:rsid w:val="009805FC"/>
    <w:rsid w:val="0098154F"/>
    <w:rsid w:val="0098170D"/>
    <w:rsid w:val="009823F3"/>
    <w:rsid w:val="00983A2B"/>
    <w:rsid w:val="00985DBB"/>
    <w:rsid w:val="00986D9E"/>
    <w:rsid w:val="00987992"/>
    <w:rsid w:val="00987C1B"/>
    <w:rsid w:val="00987FC9"/>
    <w:rsid w:val="00991019"/>
    <w:rsid w:val="00992364"/>
    <w:rsid w:val="0099397A"/>
    <w:rsid w:val="009955DC"/>
    <w:rsid w:val="00995762"/>
    <w:rsid w:val="00995DFE"/>
    <w:rsid w:val="009A03BA"/>
    <w:rsid w:val="009A1781"/>
    <w:rsid w:val="009A1929"/>
    <w:rsid w:val="009A359A"/>
    <w:rsid w:val="009A3E91"/>
    <w:rsid w:val="009A4287"/>
    <w:rsid w:val="009A5C25"/>
    <w:rsid w:val="009A6164"/>
    <w:rsid w:val="009A7EB6"/>
    <w:rsid w:val="009B00E1"/>
    <w:rsid w:val="009B0D22"/>
    <w:rsid w:val="009B10A0"/>
    <w:rsid w:val="009B1200"/>
    <w:rsid w:val="009B1A98"/>
    <w:rsid w:val="009B1FA1"/>
    <w:rsid w:val="009B2A4A"/>
    <w:rsid w:val="009B3933"/>
    <w:rsid w:val="009B3DC5"/>
    <w:rsid w:val="009B40F1"/>
    <w:rsid w:val="009B43ED"/>
    <w:rsid w:val="009B441C"/>
    <w:rsid w:val="009B44F6"/>
    <w:rsid w:val="009B6B7A"/>
    <w:rsid w:val="009B7CCE"/>
    <w:rsid w:val="009B7DF5"/>
    <w:rsid w:val="009C0002"/>
    <w:rsid w:val="009C0C56"/>
    <w:rsid w:val="009C25FF"/>
    <w:rsid w:val="009C3C6B"/>
    <w:rsid w:val="009C3FEB"/>
    <w:rsid w:val="009C47D4"/>
    <w:rsid w:val="009C4B52"/>
    <w:rsid w:val="009C5652"/>
    <w:rsid w:val="009D0202"/>
    <w:rsid w:val="009D0A25"/>
    <w:rsid w:val="009D0A95"/>
    <w:rsid w:val="009D1760"/>
    <w:rsid w:val="009D2796"/>
    <w:rsid w:val="009D279D"/>
    <w:rsid w:val="009D29A9"/>
    <w:rsid w:val="009D4525"/>
    <w:rsid w:val="009D546E"/>
    <w:rsid w:val="009D5C50"/>
    <w:rsid w:val="009D6304"/>
    <w:rsid w:val="009D6816"/>
    <w:rsid w:val="009D78EE"/>
    <w:rsid w:val="009E02E6"/>
    <w:rsid w:val="009E1B3F"/>
    <w:rsid w:val="009E29E3"/>
    <w:rsid w:val="009E2B16"/>
    <w:rsid w:val="009E316D"/>
    <w:rsid w:val="009E3BE8"/>
    <w:rsid w:val="009E40B5"/>
    <w:rsid w:val="009E714D"/>
    <w:rsid w:val="009F206B"/>
    <w:rsid w:val="009F4E3D"/>
    <w:rsid w:val="009F530F"/>
    <w:rsid w:val="009F5655"/>
    <w:rsid w:val="009F5C01"/>
    <w:rsid w:val="009F68D7"/>
    <w:rsid w:val="009F7A52"/>
    <w:rsid w:val="009F7D29"/>
    <w:rsid w:val="00A00354"/>
    <w:rsid w:val="00A0051A"/>
    <w:rsid w:val="00A00DC9"/>
    <w:rsid w:val="00A0147E"/>
    <w:rsid w:val="00A019D1"/>
    <w:rsid w:val="00A034D6"/>
    <w:rsid w:val="00A03706"/>
    <w:rsid w:val="00A04365"/>
    <w:rsid w:val="00A043AD"/>
    <w:rsid w:val="00A04E40"/>
    <w:rsid w:val="00A05E3F"/>
    <w:rsid w:val="00A066F2"/>
    <w:rsid w:val="00A10086"/>
    <w:rsid w:val="00A117B6"/>
    <w:rsid w:val="00A131A0"/>
    <w:rsid w:val="00A13B5D"/>
    <w:rsid w:val="00A146FF"/>
    <w:rsid w:val="00A14EF1"/>
    <w:rsid w:val="00A15081"/>
    <w:rsid w:val="00A1667C"/>
    <w:rsid w:val="00A16997"/>
    <w:rsid w:val="00A169E4"/>
    <w:rsid w:val="00A20201"/>
    <w:rsid w:val="00A20F44"/>
    <w:rsid w:val="00A215F5"/>
    <w:rsid w:val="00A21B64"/>
    <w:rsid w:val="00A22209"/>
    <w:rsid w:val="00A24FE1"/>
    <w:rsid w:val="00A27613"/>
    <w:rsid w:val="00A31798"/>
    <w:rsid w:val="00A31823"/>
    <w:rsid w:val="00A32451"/>
    <w:rsid w:val="00A328C1"/>
    <w:rsid w:val="00A337BE"/>
    <w:rsid w:val="00A34222"/>
    <w:rsid w:val="00A34C77"/>
    <w:rsid w:val="00A356DE"/>
    <w:rsid w:val="00A35877"/>
    <w:rsid w:val="00A36D8E"/>
    <w:rsid w:val="00A4044A"/>
    <w:rsid w:val="00A40DD5"/>
    <w:rsid w:val="00A41204"/>
    <w:rsid w:val="00A421DB"/>
    <w:rsid w:val="00A43613"/>
    <w:rsid w:val="00A43A99"/>
    <w:rsid w:val="00A44061"/>
    <w:rsid w:val="00A45261"/>
    <w:rsid w:val="00A51552"/>
    <w:rsid w:val="00A5250E"/>
    <w:rsid w:val="00A528F5"/>
    <w:rsid w:val="00A543B2"/>
    <w:rsid w:val="00A5489B"/>
    <w:rsid w:val="00A5563A"/>
    <w:rsid w:val="00A56A1C"/>
    <w:rsid w:val="00A61684"/>
    <w:rsid w:val="00A6244E"/>
    <w:rsid w:val="00A62A2D"/>
    <w:rsid w:val="00A6420A"/>
    <w:rsid w:val="00A64909"/>
    <w:rsid w:val="00A667E4"/>
    <w:rsid w:val="00A6798F"/>
    <w:rsid w:val="00A67BD0"/>
    <w:rsid w:val="00A716B9"/>
    <w:rsid w:val="00A718C3"/>
    <w:rsid w:val="00A73110"/>
    <w:rsid w:val="00A739F7"/>
    <w:rsid w:val="00A73E8A"/>
    <w:rsid w:val="00A74A87"/>
    <w:rsid w:val="00A74D45"/>
    <w:rsid w:val="00A76289"/>
    <w:rsid w:val="00A7791F"/>
    <w:rsid w:val="00A77DC6"/>
    <w:rsid w:val="00A81951"/>
    <w:rsid w:val="00A81DBF"/>
    <w:rsid w:val="00A823C8"/>
    <w:rsid w:val="00A826A1"/>
    <w:rsid w:val="00A82802"/>
    <w:rsid w:val="00A83A02"/>
    <w:rsid w:val="00A85203"/>
    <w:rsid w:val="00A854F1"/>
    <w:rsid w:val="00A85A6F"/>
    <w:rsid w:val="00A86833"/>
    <w:rsid w:val="00A873BC"/>
    <w:rsid w:val="00A90551"/>
    <w:rsid w:val="00A91831"/>
    <w:rsid w:val="00A92293"/>
    <w:rsid w:val="00A92785"/>
    <w:rsid w:val="00A94491"/>
    <w:rsid w:val="00A94A34"/>
    <w:rsid w:val="00A969FC"/>
    <w:rsid w:val="00A96AF7"/>
    <w:rsid w:val="00A971C7"/>
    <w:rsid w:val="00A97391"/>
    <w:rsid w:val="00A975C0"/>
    <w:rsid w:val="00A97DF7"/>
    <w:rsid w:val="00A97FD6"/>
    <w:rsid w:val="00AA010F"/>
    <w:rsid w:val="00AA0998"/>
    <w:rsid w:val="00AA0B15"/>
    <w:rsid w:val="00AA0BCE"/>
    <w:rsid w:val="00AA1ED8"/>
    <w:rsid w:val="00AA2750"/>
    <w:rsid w:val="00AA2AE2"/>
    <w:rsid w:val="00AA41E6"/>
    <w:rsid w:val="00AA4F3A"/>
    <w:rsid w:val="00AA5ED0"/>
    <w:rsid w:val="00AA648E"/>
    <w:rsid w:val="00AA73C6"/>
    <w:rsid w:val="00AB2042"/>
    <w:rsid w:val="00AB2610"/>
    <w:rsid w:val="00AB3786"/>
    <w:rsid w:val="00AB4FAA"/>
    <w:rsid w:val="00AB5D82"/>
    <w:rsid w:val="00AB6C08"/>
    <w:rsid w:val="00AB6C82"/>
    <w:rsid w:val="00AB6DBB"/>
    <w:rsid w:val="00AB725D"/>
    <w:rsid w:val="00AB74F9"/>
    <w:rsid w:val="00AC0A50"/>
    <w:rsid w:val="00AC3ECE"/>
    <w:rsid w:val="00AC517E"/>
    <w:rsid w:val="00AC5A8B"/>
    <w:rsid w:val="00AC5FE3"/>
    <w:rsid w:val="00AC6D0F"/>
    <w:rsid w:val="00AC6D48"/>
    <w:rsid w:val="00AC7AE4"/>
    <w:rsid w:val="00AD268D"/>
    <w:rsid w:val="00AD2A13"/>
    <w:rsid w:val="00AD41FA"/>
    <w:rsid w:val="00AD4CAD"/>
    <w:rsid w:val="00AD6359"/>
    <w:rsid w:val="00AD70DE"/>
    <w:rsid w:val="00AD7100"/>
    <w:rsid w:val="00AE1846"/>
    <w:rsid w:val="00AE1E62"/>
    <w:rsid w:val="00AE3403"/>
    <w:rsid w:val="00AE422E"/>
    <w:rsid w:val="00AE485B"/>
    <w:rsid w:val="00AE77FA"/>
    <w:rsid w:val="00AF0358"/>
    <w:rsid w:val="00AF1F6E"/>
    <w:rsid w:val="00AF3DDA"/>
    <w:rsid w:val="00AF44B7"/>
    <w:rsid w:val="00AF5F34"/>
    <w:rsid w:val="00AF714F"/>
    <w:rsid w:val="00AF7D8A"/>
    <w:rsid w:val="00B003A6"/>
    <w:rsid w:val="00B023D2"/>
    <w:rsid w:val="00B02645"/>
    <w:rsid w:val="00B02B58"/>
    <w:rsid w:val="00B03C1D"/>
    <w:rsid w:val="00B043EE"/>
    <w:rsid w:val="00B05E14"/>
    <w:rsid w:val="00B064E6"/>
    <w:rsid w:val="00B1049F"/>
    <w:rsid w:val="00B11950"/>
    <w:rsid w:val="00B12BD5"/>
    <w:rsid w:val="00B15429"/>
    <w:rsid w:val="00B15697"/>
    <w:rsid w:val="00B1764A"/>
    <w:rsid w:val="00B17764"/>
    <w:rsid w:val="00B21143"/>
    <w:rsid w:val="00B23207"/>
    <w:rsid w:val="00B2341B"/>
    <w:rsid w:val="00B234CF"/>
    <w:rsid w:val="00B23579"/>
    <w:rsid w:val="00B257F1"/>
    <w:rsid w:val="00B31187"/>
    <w:rsid w:val="00B32540"/>
    <w:rsid w:val="00B33DDA"/>
    <w:rsid w:val="00B34CBA"/>
    <w:rsid w:val="00B34EEB"/>
    <w:rsid w:val="00B36B19"/>
    <w:rsid w:val="00B37D3A"/>
    <w:rsid w:val="00B42909"/>
    <w:rsid w:val="00B42E8F"/>
    <w:rsid w:val="00B43E79"/>
    <w:rsid w:val="00B45805"/>
    <w:rsid w:val="00B464E0"/>
    <w:rsid w:val="00B478B5"/>
    <w:rsid w:val="00B501F9"/>
    <w:rsid w:val="00B50561"/>
    <w:rsid w:val="00B505AD"/>
    <w:rsid w:val="00B525CC"/>
    <w:rsid w:val="00B5319C"/>
    <w:rsid w:val="00B53A28"/>
    <w:rsid w:val="00B53F77"/>
    <w:rsid w:val="00B54192"/>
    <w:rsid w:val="00B54251"/>
    <w:rsid w:val="00B56965"/>
    <w:rsid w:val="00B603AF"/>
    <w:rsid w:val="00B62369"/>
    <w:rsid w:val="00B6405D"/>
    <w:rsid w:val="00B646F8"/>
    <w:rsid w:val="00B64B0F"/>
    <w:rsid w:val="00B64D00"/>
    <w:rsid w:val="00B65196"/>
    <w:rsid w:val="00B66720"/>
    <w:rsid w:val="00B66D21"/>
    <w:rsid w:val="00B66F8C"/>
    <w:rsid w:val="00B6752E"/>
    <w:rsid w:val="00B71295"/>
    <w:rsid w:val="00B71D2C"/>
    <w:rsid w:val="00B72B44"/>
    <w:rsid w:val="00B75268"/>
    <w:rsid w:val="00B80D8B"/>
    <w:rsid w:val="00B80FBB"/>
    <w:rsid w:val="00B81442"/>
    <w:rsid w:val="00B8404A"/>
    <w:rsid w:val="00B841E6"/>
    <w:rsid w:val="00B8517E"/>
    <w:rsid w:val="00B858A2"/>
    <w:rsid w:val="00B85E1A"/>
    <w:rsid w:val="00B91744"/>
    <w:rsid w:val="00B9267C"/>
    <w:rsid w:val="00B92B88"/>
    <w:rsid w:val="00B939E1"/>
    <w:rsid w:val="00B96FCB"/>
    <w:rsid w:val="00B977AB"/>
    <w:rsid w:val="00B97FAF"/>
    <w:rsid w:val="00BA0E6D"/>
    <w:rsid w:val="00BA100E"/>
    <w:rsid w:val="00BA2077"/>
    <w:rsid w:val="00BA33D7"/>
    <w:rsid w:val="00BA3690"/>
    <w:rsid w:val="00BA77AF"/>
    <w:rsid w:val="00BA7CAB"/>
    <w:rsid w:val="00BB0681"/>
    <w:rsid w:val="00BB114D"/>
    <w:rsid w:val="00BB15D6"/>
    <w:rsid w:val="00BB28B0"/>
    <w:rsid w:val="00BB4424"/>
    <w:rsid w:val="00BB5D32"/>
    <w:rsid w:val="00BB5E68"/>
    <w:rsid w:val="00BB6242"/>
    <w:rsid w:val="00BB764A"/>
    <w:rsid w:val="00BC1921"/>
    <w:rsid w:val="00BC1DFC"/>
    <w:rsid w:val="00BC44A1"/>
    <w:rsid w:val="00BC4819"/>
    <w:rsid w:val="00BC611E"/>
    <w:rsid w:val="00BC6398"/>
    <w:rsid w:val="00BC6DE2"/>
    <w:rsid w:val="00BC7169"/>
    <w:rsid w:val="00BC71BD"/>
    <w:rsid w:val="00BC7309"/>
    <w:rsid w:val="00BC7414"/>
    <w:rsid w:val="00BC7A2A"/>
    <w:rsid w:val="00BD1103"/>
    <w:rsid w:val="00BD2110"/>
    <w:rsid w:val="00BD218B"/>
    <w:rsid w:val="00BD353E"/>
    <w:rsid w:val="00BD3F4A"/>
    <w:rsid w:val="00BD4EB1"/>
    <w:rsid w:val="00BD55CD"/>
    <w:rsid w:val="00BD7B32"/>
    <w:rsid w:val="00BD7C0C"/>
    <w:rsid w:val="00BE07F5"/>
    <w:rsid w:val="00BE11C6"/>
    <w:rsid w:val="00BE41FE"/>
    <w:rsid w:val="00BE54F6"/>
    <w:rsid w:val="00BE6807"/>
    <w:rsid w:val="00BE6BCF"/>
    <w:rsid w:val="00BE7942"/>
    <w:rsid w:val="00BF07FA"/>
    <w:rsid w:val="00BF1133"/>
    <w:rsid w:val="00BF318E"/>
    <w:rsid w:val="00BF39D1"/>
    <w:rsid w:val="00BF435B"/>
    <w:rsid w:val="00BF478C"/>
    <w:rsid w:val="00BF5B3C"/>
    <w:rsid w:val="00BF5BD8"/>
    <w:rsid w:val="00BF67DB"/>
    <w:rsid w:val="00BF6860"/>
    <w:rsid w:val="00BF6FCA"/>
    <w:rsid w:val="00BF72EB"/>
    <w:rsid w:val="00BF7660"/>
    <w:rsid w:val="00BF79E0"/>
    <w:rsid w:val="00C002D9"/>
    <w:rsid w:val="00C00450"/>
    <w:rsid w:val="00C01ECE"/>
    <w:rsid w:val="00C0523E"/>
    <w:rsid w:val="00C0677C"/>
    <w:rsid w:val="00C10510"/>
    <w:rsid w:val="00C10622"/>
    <w:rsid w:val="00C116D8"/>
    <w:rsid w:val="00C14119"/>
    <w:rsid w:val="00C17BF3"/>
    <w:rsid w:val="00C22E15"/>
    <w:rsid w:val="00C2379C"/>
    <w:rsid w:val="00C244E1"/>
    <w:rsid w:val="00C247A6"/>
    <w:rsid w:val="00C2537B"/>
    <w:rsid w:val="00C2585F"/>
    <w:rsid w:val="00C27973"/>
    <w:rsid w:val="00C3130C"/>
    <w:rsid w:val="00C32B33"/>
    <w:rsid w:val="00C33A04"/>
    <w:rsid w:val="00C347EA"/>
    <w:rsid w:val="00C37391"/>
    <w:rsid w:val="00C37503"/>
    <w:rsid w:val="00C41D43"/>
    <w:rsid w:val="00C4241A"/>
    <w:rsid w:val="00C429AD"/>
    <w:rsid w:val="00C42EA0"/>
    <w:rsid w:val="00C42F81"/>
    <w:rsid w:val="00C44BE8"/>
    <w:rsid w:val="00C45196"/>
    <w:rsid w:val="00C46B72"/>
    <w:rsid w:val="00C527AA"/>
    <w:rsid w:val="00C532E7"/>
    <w:rsid w:val="00C53694"/>
    <w:rsid w:val="00C53851"/>
    <w:rsid w:val="00C54249"/>
    <w:rsid w:val="00C55E99"/>
    <w:rsid w:val="00C5625B"/>
    <w:rsid w:val="00C578EC"/>
    <w:rsid w:val="00C57D63"/>
    <w:rsid w:val="00C57E85"/>
    <w:rsid w:val="00C57F43"/>
    <w:rsid w:val="00C60A3C"/>
    <w:rsid w:val="00C60E3E"/>
    <w:rsid w:val="00C6124A"/>
    <w:rsid w:val="00C62051"/>
    <w:rsid w:val="00C67CB8"/>
    <w:rsid w:val="00C70F63"/>
    <w:rsid w:val="00C715DE"/>
    <w:rsid w:val="00C72031"/>
    <w:rsid w:val="00C73EC5"/>
    <w:rsid w:val="00C742CC"/>
    <w:rsid w:val="00C743DE"/>
    <w:rsid w:val="00C744D5"/>
    <w:rsid w:val="00C75B06"/>
    <w:rsid w:val="00C76236"/>
    <w:rsid w:val="00C76A4C"/>
    <w:rsid w:val="00C83195"/>
    <w:rsid w:val="00C83898"/>
    <w:rsid w:val="00C84607"/>
    <w:rsid w:val="00C84802"/>
    <w:rsid w:val="00C84DBF"/>
    <w:rsid w:val="00C84FB6"/>
    <w:rsid w:val="00C85AE0"/>
    <w:rsid w:val="00C86A94"/>
    <w:rsid w:val="00C875CB"/>
    <w:rsid w:val="00C8771D"/>
    <w:rsid w:val="00C90913"/>
    <w:rsid w:val="00C91864"/>
    <w:rsid w:val="00C92B4F"/>
    <w:rsid w:val="00C93BFE"/>
    <w:rsid w:val="00C9578E"/>
    <w:rsid w:val="00C959BA"/>
    <w:rsid w:val="00C96F83"/>
    <w:rsid w:val="00C973AB"/>
    <w:rsid w:val="00C97B11"/>
    <w:rsid w:val="00CA0364"/>
    <w:rsid w:val="00CA054A"/>
    <w:rsid w:val="00CA070F"/>
    <w:rsid w:val="00CA10D9"/>
    <w:rsid w:val="00CA1C50"/>
    <w:rsid w:val="00CA1F01"/>
    <w:rsid w:val="00CA2E95"/>
    <w:rsid w:val="00CA4A40"/>
    <w:rsid w:val="00CA54BF"/>
    <w:rsid w:val="00CA582C"/>
    <w:rsid w:val="00CA655E"/>
    <w:rsid w:val="00CA7273"/>
    <w:rsid w:val="00CA7C36"/>
    <w:rsid w:val="00CB0653"/>
    <w:rsid w:val="00CB089D"/>
    <w:rsid w:val="00CB19F8"/>
    <w:rsid w:val="00CB447A"/>
    <w:rsid w:val="00CB623C"/>
    <w:rsid w:val="00CB6D93"/>
    <w:rsid w:val="00CB7641"/>
    <w:rsid w:val="00CB7F2E"/>
    <w:rsid w:val="00CC0063"/>
    <w:rsid w:val="00CC0404"/>
    <w:rsid w:val="00CC0B07"/>
    <w:rsid w:val="00CC14CE"/>
    <w:rsid w:val="00CC201D"/>
    <w:rsid w:val="00CC20B0"/>
    <w:rsid w:val="00CC272C"/>
    <w:rsid w:val="00CC2A83"/>
    <w:rsid w:val="00CC2CED"/>
    <w:rsid w:val="00CC4031"/>
    <w:rsid w:val="00CC43D1"/>
    <w:rsid w:val="00CC4E51"/>
    <w:rsid w:val="00CD010A"/>
    <w:rsid w:val="00CD01D3"/>
    <w:rsid w:val="00CD140C"/>
    <w:rsid w:val="00CD2D0A"/>
    <w:rsid w:val="00CD35B4"/>
    <w:rsid w:val="00CD378C"/>
    <w:rsid w:val="00CD56E0"/>
    <w:rsid w:val="00CE0B0F"/>
    <w:rsid w:val="00CE25ED"/>
    <w:rsid w:val="00CE35DA"/>
    <w:rsid w:val="00CE532F"/>
    <w:rsid w:val="00CE576D"/>
    <w:rsid w:val="00CE65A0"/>
    <w:rsid w:val="00CE7223"/>
    <w:rsid w:val="00CE72E6"/>
    <w:rsid w:val="00CF02F9"/>
    <w:rsid w:val="00CF2218"/>
    <w:rsid w:val="00CF250A"/>
    <w:rsid w:val="00CF5272"/>
    <w:rsid w:val="00CF62C5"/>
    <w:rsid w:val="00CF73AA"/>
    <w:rsid w:val="00CF7F7D"/>
    <w:rsid w:val="00D01599"/>
    <w:rsid w:val="00D01B52"/>
    <w:rsid w:val="00D02202"/>
    <w:rsid w:val="00D0373F"/>
    <w:rsid w:val="00D040C0"/>
    <w:rsid w:val="00D043CE"/>
    <w:rsid w:val="00D049D7"/>
    <w:rsid w:val="00D04B89"/>
    <w:rsid w:val="00D05997"/>
    <w:rsid w:val="00D05F05"/>
    <w:rsid w:val="00D06AB3"/>
    <w:rsid w:val="00D07BE0"/>
    <w:rsid w:val="00D12132"/>
    <w:rsid w:val="00D12A74"/>
    <w:rsid w:val="00D13825"/>
    <w:rsid w:val="00D13D71"/>
    <w:rsid w:val="00D16DC4"/>
    <w:rsid w:val="00D17621"/>
    <w:rsid w:val="00D17EBB"/>
    <w:rsid w:val="00D200D3"/>
    <w:rsid w:val="00D205E0"/>
    <w:rsid w:val="00D20BA1"/>
    <w:rsid w:val="00D21448"/>
    <w:rsid w:val="00D2214D"/>
    <w:rsid w:val="00D2244E"/>
    <w:rsid w:val="00D224EA"/>
    <w:rsid w:val="00D24DA6"/>
    <w:rsid w:val="00D259EF"/>
    <w:rsid w:val="00D2780A"/>
    <w:rsid w:val="00D312D7"/>
    <w:rsid w:val="00D3154D"/>
    <w:rsid w:val="00D32AEA"/>
    <w:rsid w:val="00D32DDE"/>
    <w:rsid w:val="00D37B20"/>
    <w:rsid w:val="00D37F66"/>
    <w:rsid w:val="00D40959"/>
    <w:rsid w:val="00D444F7"/>
    <w:rsid w:val="00D44CDB"/>
    <w:rsid w:val="00D4607C"/>
    <w:rsid w:val="00D50375"/>
    <w:rsid w:val="00D541C2"/>
    <w:rsid w:val="00D542C6"/>
    <w:rsid w:val="00D546F4"/>
    <w:rsid w:val="00D5474E"/>
    <w:rsid w:val="00D55BB1"/>
    <w:rsid w:val="00D5606B"/>
    <w:rsid w:val="00D56141"/>
    <w:rsid w:val="00D573DF"/>
    <w:rsid w:val="00D57412"/>
    <w:rsid w:val="00D61A01"/>
    <w:rsid w:val="00D63451"/>
    <w:rsid w:val="00D6489F"/>
    <w:rsid w:val="00D6492C"/>
    <w:rsid w:val="00D65927"/>
    <w:rsid w:val="00D66501"/>
    <w:rsid w:val="00D671DC"/>
    <w:rsid w:val="00D70BC2"/>
    <w:rsid w:val="00D71079"/>
    <w:rsid w:val="00D71086"/>
    <w:rsid w:val="00D71247"/>
    <w:rsid w:val="00D726D8"/>
    <w:rsid w:val="00D73306"/>
    <w:rsid w:val="00D737D3"/>
    <w:rsid w:val="00D73838"/>
    <w:rsid w:val="00D739F1"/>
    <w:rsid w:val="00D74A81"/>
    <w:rsid w:val="00D7568A"/>
    <w:rsid w:val="00D75C36"/>
    <w:rsid w:val="00D76CC7"/>
    <w:rsid w:val="00D8005A"/>
    <w:rsid w:val="00D80357"/>
    <w:rsid w:val="00D8130C"/>
    <w:rsid w:val="00D82448"/>
    <w:rsid w:val="00D825DB"/>
    <w:rsid w:val="00D83EBC"/>
    <w:rsid w:val="00D842E6"/>
    <w:rsid w:val="00D84728"/>
    <w:rsid w:val="00D86413"/>
    <w:rsid w:val="00D904A3"/>
    <w:rsid w:val="00D90577"/>
    <w:rsid w:val="00D90E40"/>
    <w:rsid w:val="00D92A1B"/>
    <w:rsid w:val="00D92A82"/>
    <w:rsid w:val="00D92B1A"/>
    <w:rsid w:val="00D92D2E"/>
    <w:rsid w:val="00D93374"/>
    <w:rsid w:val="00D9351C"/>
    <w:rsid w:val="00D94A83"/>
    <w:rsid w:val="00D953E5"/>
    <w:rsid w:val="00D95E04"/>
    <w:rsid w:val="00D966A9"/>
    <w:rsid w:val="00D97FA0"/>
    <w:rsid w:val="00DA2006"/>
    <w:rsid w:val="00DA4CAD"/>
    <w:rsid w:val="00DA68FF"/>
    <w:rsid w:val="00DA7073"/>
    <w:rsid w:val="00DA7705"/>
    <w:rsid w:val="00DB0002"/>
    <w:rsid w:val="00DB1127"/>
    <w:rsid w:val="00DB5E1F"/>
    <w:rsid w:val="00DB6308"/>
    <w:rsid w:val="00DB6374"/>
    <w:rsid w:val="00DB6929"/>
    <w:rsid w:val="00DB69D1"/>
    <w:rsid w:val="00DC001B"/>
    <w:rsid w:val="00DC101E"/>
    <w:rsid w:val="00DC1819"/>
    <w:rsid w:val="00DC1F86"/>
    <w:rsid w:val="00DC2F82"/>
    <w:rsid w:val="00DC48B1"/>
    <w:rsid w:val="00DC4A78"/>
    <w:rsid w:val="00DD03F2"/>
    <w:rsid w:val="00DD0C43"/>
    <w:rsid w:val="00DD1146"/>
    <w:rsid w:val="00DD1A2A"/>
    <w:rsid w:val="00DD23BE"/>
    <w:rsid w:val="00DD2B9D"/>
    <w:rsid w:val="00DD2E11"/>
    <w:rsid w:val="00DD36B0"/>
    <w:rsid w:val="00DD37C9"/>
    <w:rsid w:val="00DD57ED"/>
    <w:rsid w:val="00DD5850"/>
    <w:rsid w:val="00DD5C36"/>
    <w:rsid w:val="00DD71D1"/>
    <w:rsid w:val="00DD78F4"/>
    <w:rsid w:val="00DE1AAD"/>
    <w:rsid w:val="00DE1AE5"/>
    <w:rsid w:val="00DE1F0E"/>
    <w:rsid w:val="00DE259E"/>
    <w:rsid w:val="00DE2A05"/>
    <w:rsid w:val="00DE2E88"/>
    <w:rsid w:val="00DE44A5"/>
    <w:rsid w:val="00DE45DC"/>
    <w:rsid w:val="00DE5B2F"/>
    <w:rsid w:val="00DE78EA"/>
    <w:rsid w:val="00DF017F"/>
    <w:rsid w:val="00DF0A19"/>
    <w:rsid w:val="00DF0A93"/>
    <w:rsid w:val="00DF0F7F"/>
    <w:rsid w:val="00DF2D9E"/>
    <w:rsid w:val="00DF4092"/>
    <w:rsid w:val="00DF57A2"/>
    <w:rsid w:val="00DF594E"/>
    <w:rsid w:val="00DF6A04"/>
    <w:rsid w:val="00E000D8"/>
    <w:rsid w:val="00E002F4"/>
    <w:rsid w:val="00E02765"/>
    <w:rsid w:val="00E0475A"/>
    <w:rsid w:val="00E04FA2"/>
    <w:rsid w:val="00E061D3"/>
    <w:rsid w:val="00E06645"/>
    <w:rsid w:val="00E06BCC"/>
    <w:rsid w:val="00E138B1"/>
    <w:rsid w:val="00E15768"/>
    <w:rsid w:val="00E160FC"/>
    <w:rsid w:val="00E16E52"/>
    <w:rsid w:val="00E16FAA"/>
    <w:rsid w:val="00E249EE"/>
    <w:rsid w:val="00E25DCC"/>
    <w:rsid w:val="00E26784"/>
    <w:rsid w:val="00E269E3"/>
    <w:rsid w:val="00E27754"/>
    <w:rsid w:val="00E3010C"/>
    <w:rsid w:val="00E30C96"/>
    <w:rsid w:val="00E343B5"/>
    <w:rsid w:val="00E425D1"/>
    <w:rsid w:val="00E426AE"/>
    <w:rsid w:val="00E42730"/>
    <w:rsid w:val="00E43076"/>
    <w:rsid w:val="00E470AA"/>
    <w:rsid w:val="00E4746C"/>
    <w:rsid w:val="00E47AC3"/>
    <w:rsid w:val="00E47F8C"/>
    <w:rsid w:val="00E51B4F"/>
    <w:rsid w:val="00E546D9"/>
    <w:rsid w:val="00E55AAD"/>
    <w:rsid w:val="00E56BC1"/>
    <w:rsid w:val="00E57B88"/>
    <w:rsid w:val="00E57E6E"/>
    <w:rsid w:val="00E611DE"/>
    <w:rsid w:val="00E6136C"/>
    <w:rsid w:val="00E61851"/>
    <w:rsid w:val="00E61C67"/>
    <w:rsid w:val="00E627AC"/>
    <w:rsid w:val="00E62857"/>
    <w:rsid w:val="00E66F6D"/>
    <w:rsid w:val="00E70B14"/>
    <w:rsid w:val="00E71F5E"/>
    <w:rsid w:val="00E72069"/>
    <w:rsid w:val="00E74619"/>
    <w:rsid w:val="00E769B1"/>
    <w:rsid w:val="00E76D83"/>
    <w:rsid w:val="00E76E00"/>
    <w:rsid w:val="00E7775C"/>
    <w:rsid w:val="00E80D12"/>
    <w:rsid w:val="00E81BF8"/>
    <w:rsid w:val="00E81E71"/>
    <w:rsid w:val="00E835F5"/>
    <w:rsid w:val="00E839C1"/>
    <w:rsid w:val="00E83A04"/>
    <w:rsid w:val="00E86166"/>
    <w:rsid w:val="00E863AB"/>
    <w:rsid w:val="00E8780C"/>
    <w:rsid w:val="00E919DB"/>
    <w:rsid w:val="00E93FC1"/>
    <w:rsid w:val="00E95513"/>
    <w:rsid w:val="00E9555F"/>
    <w:rsid w:val="00E95C56"/>
    <w:rsid w:val="00E960EB"/>
    <w:rsid w:val="00E97268"/>
    <w:rsid w:val="00EA1197"/>
    <w:rsid w:val="00EA3377"/>
    <w:rsid w:val="00EA3475"/>
    <w:rsid w:val="00EA4160"/>
    <w:rsid w:val="00EA498A"/>
    <w:rsid w:val="00EA7F34"/>
    <w:rsid w:val="00EB0AA1"/>
    <w:rsid w:val="00EB0CD2"/>
    <w:rsid w:val="00EB14B0"/>
    <w:rsid w:val="00EB1F2C"/>
    <w:rsid w:val="00EB2C61"/>
    <w:rsid w:val="00EB3B7A"/>
    <w:rsid w:val="00EB4185"/>
    <w:rsid w:val="00EB4971"/>
    <w:rsid w:val="00EB505B"/>
    <w:rsid w:val="00EC0F2C"/>
    <w:rsid w:val="00EC1731"/>
    <w:rsid w:val="00EC18C0"/>
    <w:rsid w:val="00EC20ED"/>
    <w:rsid w:val="00EC26B4"/>
    <w:rsid w:val="00EC26FC"/>
    <w:rsid w:val="00EC2C3D"/>
    <w:rsid w:val="00EC2DFB"/>
    <w:rsid w:val="00EC2EF8"/>
    <w:rsid w:val="00EC67D0"/>
    <w:rsid w:val="00EC7296"/>
    <w:rsid w:val="00EC75EC"/>
    <w:rsid w:val="00EC798A"/>
    <w:rsid w:val="00EC7D9F"/>
    <w:rsid w:val="00ED089D"/>
    <w:rsid w:val="00ED0AD9"/>
    <w:rsid w:val="00ED2A6B"/>
    <w:rsid w:val="00ED4EF6"/>
    <w:rsid w:val="00EE022D"/>
    <w:rsid w:val="00EE1A9A"/>
    <w:rsid w:val="00EE20FF"/>
    <w:rsid w:val="00EE375C"/>
    <w:rsid w:val="00EE3A32"/>
    <w:rsid w:val="00EE3EDC"/>
    <w:rsid w:val="00EE425C"/>
    <w:rsid w:val="00EE4C86"/>
    <w:rsid w:val="00EE59E7"/>
    <w:rsid w:val="00EE647D"/>
    <w:rsid w:val="00EE676B"/>
    <w:rsid w:val="00EE715D"/>
    <w:rsid w:val="00EE7424"/>
    <w:rsid w:val="00EE752A"/>
    <w:rsid w:val="00EF0782"/>
    <w:rsid w:val="00EF1441"/>
    <w:rsid w:val="00EF18AA"/>
    <w:rsid w:val="00EF228E"/>
    <w:rsid w:val="00EF2E15"/>
    <w:rsid w:val="00EF37C3"/>
    <w:rsid w:val="00EF3AB8"/>
    <w:rsid w:val="00EF40FB"/>
    <w:rsid w:val="00EF5CB8"/>
    <w:rsid w:val="00EF767C"/>
    <w:rsid w:val="00F018AA"/>
    <w:rsid w:val="00F02093"/>
    <w:rsid w:val="00F027D1"/>
    <w:rsid w:val="00F030DF"/>
    <w:rsid w:val="00F031A9"/>
    <w:rsid w:val="00F04011"/>
    <w:rsid w:val="00F0462B"/>
    <w:rsid w:val="00F056DE"/>
    <w:rsid w:val="00F06CB6"/>
    <w:rsid w:val="00F06D7D"/>
    <w:rsid w:val="00F072F6"/>
    <w:rsid w:val="00F07A5B"/>
    <w:rsid w:val="00F07AC2"/>
    <w:rsid w:val="00F12040"/>
    <w:rsid w:val="00F139C8"/>
    <w:rsid w:val="00F13FE2"/>
    <w:rsid w:val="00F14CCD"/>
    <w:rsid w:val="00F15145"/>
    <w:rsid w:val="00F153DC"/>
    <w:rsid w:val="00F1573A"/>
    <w:rsid w:val="00F15BD8"/>
    <w:rsid w:val="00F165BF"/>
    <w:rsid w:val="00F2130B"/>
    <w:rsid w:val="00F223E9"/>
    <w:rsid w:val="00F2371F"/>
    <w:rsid w:val="00F23985"/>
    <w:rsid w:val="00F241E0"/>
    <w:rsid w:val="00F2733C"/>
    <w:rsid w:val="00F31118"/>
    <w:rsid w:val="00F32645"/>
    <w:rsid w:val="00F32B68"/>
    <w:rsid w:val="00F33CE8"/>
    <w:rsid w:val="00F34A72"/>
    <w:rsid w:val="00F35687"/>
    <w:rsid w:val="00F36B99"/>
    <w:rsid w:val="00F3775A"/>
    <w:rsid w:val="00F37985"/>
    <w:rsid w:val="00F40312"/>
    <w:rsid w:val="00F40CB2"/>
    <w:rsid w:val="00F42B18"/>
    <w:rsid w:val="00F46566"/>
    <w:rsid w:val="00F46849"/>
    <w:rsid w:val="00F50815"/>
    <w:rsid w:val="00F50D00"/>
    <w:rsid w:val="00F51BB2"/>
    <w:rsid w:val="00F52B90"/>
    <w:rsid w:val="00F55116"/>
    <w:rsid w:val="00F553D3"/>
    <w:rsid w:val="00F5577E"/>
    <w:rsid w:val="00F55C5B"/>
    <w:rsid w:val="00F5677D"/>
    <w:rsid w:val="00F604B6"/>
    <w:rsid w:val="00F61B7D"/>
    <w:rsid w:val="00F61BA6"/>
    <w:rsid w:val="00F626D7"/>
    <w:rsid w:val="00F62C49"/>
    <w:rsid w:val="00F63114"/>
    <w:rsid w:val="00F635E6"/>
    <w:rsid w:val="00F63A64"/>
    <w:rsid w:val="00F65871"/>
    <w:rsid w:val="00F67545"/>
    <w:rsid w:val="00F67D86"/>
    <w:rsid w:val="00F70CCD"/>
    <w:rsid w:val="00F72263"/>
    <w:rsid w:val="00F72AB7"/>
    <w:rsid w:val="00F72DAB"/>
    <w:rsid w:val="00F73ED9"/>
    <w:rsid w:val="00F7553D"/>
    <w:rsid w:val="00F75AA8"/>
    <w:rsid w:val="00F77431"/>
    <w:rsid w:val="00F77822"/>
    <w:rsid w:val="00F821BB"/>
    <w:rsid w:val="00F83018"/>
    <w:rsid w:val="00F83403"/>
    <w:rsid w:val="00F858D3"/>
    <w:rsid w:val="00F8613C"/>
    <w:rsid w:val="00F862EC"/>
    <w:rsid w:val="00F868F5"/>
    <w:rsid w:val="00F9094B"/>
    <w:rsid w:val="00F91D8B"/>
    <w:rsid w:val="00F9206E"/>
    <w:rsid w:val="00F93657"/>
    <w:rsid w:val="00F940F5"/>
    <w:rsid w:val="00F95DA7"/>
    <w:rsid w:val="00F9670E"/>
    <w:rsid w:val="00FA10E0"/>
    <w:rsid w:val="00FA5B91"/>
    <w:rsid w:val="00FA62F5"/>
    <w:rsid w:val="00FA663E"/>
    <w:rsid w:val="00FA6EC6"/>
    <w:rsid w:val="00FA6EEE"/>
    <w:rsid w:val="00FA6F1A"/>
    <w:rsid w:val="00FB2761"/>
    <w:rsid w:val="00FB3362"/>
    <w:rsid w:val="00FB4939"/>
    <w:rsid w:val="00FB4BF6"/>
    <w:rsid w:val="00FB55A7"/>
    <w:rsid w:val="00FB6377"/>
    <w:rsid w:val="00FB65F0"/>
    <w:rsid w:val="00FB6E93"/>
    <w:rsid w:val="00FB7FE0"/>
    <w:rsid w:val="00FC03C2"/>
    <w:rsid w:val="00FC16EF"/>
    <w:rsid w:val="00FC18D4"/>
    <w:rsid w:val="00FC2CEB"/>
    <w:rsid w:val="00FC3277"/>
    <w:rsid w:val="00FC3D73"/>
    <w:rsid w:val="00FC672E"/>
    <w:rsid w:val="00FC76B8"/>
    <w:rsid w:val="00FD0ADA"/>
    <w:rsid w:val="00FD112F"/>
    <w:rsid w:val="00FD12A7"/>
    <w:rsid w:val="00FD2CF6"/>
    <w:rsid w:val="00FD4E1D"/>
    <w:rsid w:val="00FD6F0A"/>
    <w:rsid w:val="00FD7126"/>
    <w:rsid w:val="00FD71D5"/>
    <w:rsid w:val="00FD7794"/>
    <w:rsid w:val="00FD7B0D"/>
    <w:rsid w:val="00FE153E"/>
    <w:rsid w:val="00FE2366"/>
    <w:rsid w:val="00FE312D"/>
    <w:rsid w:val="00FE3690"/>
    <w:rsid w:val="00FE4040"/>
    <w:rsid w:val="00FE4CED"/>
    <w:rsid w:val="00FE72F4"/>
    <w:rsid w:val="00FF1DC6"/>
    <w:rsid w:val="00FF1F3D"/>
    <w:rsid w:val="00FF35DB"/>
    <w:rsid w:val="00FF4D46"/>
    <w:rsid w:val="00FF5554"/>
    <w:rsid w:val="00FF56F1"/>
    <w:rsid w:val="00FF58F1"/>
    <w:rsid w:val="00FF71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C5016E0"/>
  <w15:docId w15:val="{6BE9E724-F6DE-4374-AB8E-2770F66E1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D13A4"/>
  </w:style>
  <w:style w:type="paragraph" w:styleId="Nadpis2">
    <w:name w:val="heading 2"/>
    <w:basedOn w:val="Normln"/>
    <w:next w:val="Normln"/>
    <w:link w:val="Nadpis2Char"/>
    <w:uiPriority w:val="99"/>
    <w:qFormat/>
    <w:rsid w:val="004664F4"/>
    <w:pPr>
      <w:keepNext/>
      <w:keepLines/>
      <w:ind w:left="397"/>
      <w:outlineLvl w:val="1"/>
    </w:pPr>
    <w:rPr>
      <w:rFonts w:ascii="Arial" w:hAnsi="Arial"/>
      <w:bCs/>
      <w:sz w:val="24"/>
      <w:szCs w:val="26"/>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1D13A4"/>
    <w:pPr>
      <w:spacing w:before="120" w:line="240" w:lineRule="atLeast"/>
      <w:jc w:val="both"/>
    </w:pPr>
    <w:rPr>
      <w:sz w:val="22"/>
      <w:lang w:val="x-none" w:eastAsia="x-none"/>
    </w:rPr>
  </w:style>
  <w:style w:type="paragraph" w:styleId="Nzev">
    <w:name w:val="Title"/>
    <w:basedOn w:val="Normln"/>
    <w:link w:val="NzevChar"/>
    <w:qFormat/>
    <w:rsid w:val="001D13A4"/>
    <w:pPr>
      <w:spacing w:before="120" w:line="240" w:lineRule="atLeast"/>
      <w:jc w:val="center"/>
    </w:pPr>
    <w:rPr>
      <w:b/>
      <w:sz w:val="28"/>
      <w:lang w:val="x-none" w:eastAsia="x-none"/>
    </w:rPr>
  </w:style>
  <w:style w:type="paragraph" w:styleId="Zhlav">
    <w:name w:val="header"/>
    <w:basedOn w:val="Normln"/>
    <w:rsid w:val="001D13A4"/>
    <w:pPr>
      <w:tabs>
        <w:tab w:val="center" w:pos="4536"/>
        <w:tab w:val="right" w:pos="9072"/>
      </w:tabs>
    </w:pPr>
  </w:style>
  <w:style w:type="character" w:styleId="slostrnky">
    <w:name w:val="page number"/>
    <w:basedOn w:val="Standardnpsmoodstavce"/>
    <w:rsid w:val="001D13A4"/>
  </w:style>
  <w:style w:type="paragraph" w:customStyle="1" w:styleId="Zkladntext1">
    <w:name w:val="Základní text1"/>
    <w:basedOn w:val="Normln"/>
    <w:rsid w:val="00B478B5"/>
    <w:pPr>
      <w:widowControl w:val="0"/>
      <w:suppressAutoHyphens/>
    </w:pPr>
    <w:rPr>
      <w:rFonts w:eastAsia="Tahoma"/>
      <w:sz w:val="24"/>
      <w:szCs w:val="24"/>
    </w:rPr>
  </w:style>
  <w:style w:type="paragraph" w:customStyle="1" w:styleId="Odstavecodsazen">
    <w:name w:val="Odstavec odsazený~"/>
    <w:basedOn w:val="Normln"/>
    <w:rsid w:val="009B0D22"/>
    <w:pPr>
      <w:widowControl w:val="0"/>
      <w:tabs>
        <w:tab w:val="left" w:pos="1699"/>
      </w:tabs>
      <w:suppressAutoHyphens/>
      <w:ind w:left="1049" w:hanging="566"/>
      <w:jc w:val="both"/>
    </w:pPr>
    <w:rPr>
      <w:rFonts w:eastAsia="Tahoma"/>
      <w:sz w:val="24"/>
      <w:szCs w:val="24"/>
    </w:rPr>
  </w:style>
  <w:style w:type="paragraph" w:styleId="Zpat">
    <w:name w:val="footer"/>
    <w:basedOn w:val="Normln"/>
    <w:link w:val="ZpatChar"/>
    <w:uiPriority w:val="99"/>
    <w:rsid w:val="00DA4CAD"/>
    <w:pPr>
      <w:tabs>
        <w:tab w:val="center" w:pos="4536"/>
        <w:tab w:val="right" w:pos="9072"/>
      </w:tabs>
    </w:pPr>
  </w:style>
  <w:style w:type="paragraph" w:customStyle="1" w:styleId="Rozvrendokumentu">
    <w:name w:val="Rozvržení dokumentu"/>
    <w:basedOn w:val="Normln"/>
    <w:semiHidden/>
    <w:rsid w:val="005A609D"/>
    <w:pPr>
      <w:shd w:val="clear" w:color="auto" w:fill="000080"/>
    </w:pPr>
    <w:rPr>
      <w:rFonts w:ascii="Tahoma" w:hAnsi="Tahoma" w:cs="Tahoma"/>
    </w:rPr>
  </w:style>
  <w:style w:type="paragraph" w:styleId="Textbubliny">
    <w:name w:val="Balloon Text"/>
    <w:basedOn w:val="Normln"/>
    <w:semiHidden/>
    <w:rsid w:val="00E7775C"/>
    <w:rPr>
      <w:rFonts w:ascii="Tahoma" w:hAnsi="Tahoma" w:cs="Tahoma"/>
      <w:sz w:val="16"/>
      <w:szCs w:val="16"/>
    </w:rPr>
  </w:style>
  <w:style w:type="character" w:customStyle="1" w:styleId="ZkladntextChar">
    <w:name w:val="Základní text Char"/>
    <w:link w:val="Zkladntext"/>
    <w:rsid w:val="00293018"/>
    <w:rPr>
      <w:sz w:val="22"/>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D541C2"/>
    <w:pPr>
      <w:ind w:left="708"/>
    </w:pPr>
  </w:style>
  <w:style w:type="character" w:customStyle="1" w:styleId="ZpatChar">
    <w:name w:val="Zápatí Char"/>
    <w:basedOn w:val="Standardnpsmoodstavce"/>
    <w:link w:val="Zpat"/>
    <w:uiPriority w:val="99"/>
    <w:rsid w:val="00DE1F0E"/>
  </w:style>
  <w:style w:type="character" w:customStyle="1" w:styleId="OdstavecodsazenChar">
    <w:name w:val="Odstavec odsazený Char"/>
    <w:link w:val="Odstavecodsazen0"/>
    <w:locked/>
    <w:rsid w:val="005428B8"/>
    <w:rPr>
      <w:lang w:eastAsia="x-none"/>
    </w:rPr>
  </w:style>
  <w:style w:type="paragraph" w:customStyle="1" w:styleId="Odstavecodsazen0">
    <w:name w:val="Odstavec odsazený"/>
    <w:basedOn w:val="Normln"/>
    <w:link w:val="OdstavecodsazenChar"/>
    <w:rsid w:val="005428B8"/>
    <w:pPr>
      <w:spacing w:line="100" w:lineRule="atLeast"/>
      <w:ind w:left="1332" w:hanging="849"/>
      <w:jc w:val="both"/>
    </w:pPr>
    <w:rPr>
      <w:lang w:val="x-none" w:eastAsia="x-none"/>
    </w:rPr>
  </w:style>
  <w:style w:type="paragraph" w:styleId="Zkladntextodsazen">
    <w:name w:val="Body Text Indent"/>
    <w:basedOn w:val="Normln"/>
    <w:link w:val="ZkladntextodsazenChar"/>
    <w:uiPriority w:val="99"/>
    <w:semiHidden/>
    <w:unhideWhenUsed/>
    <w:rsid w:val="00411E34"/>
    <w:pPr>
      <w:spacing w:after="120"/>
      <w:ind w:left="283"/>
    </w:pPr>
  </w:style>
  <w:style w:type="character" w:customStyle="1" w:styleId="ZkladntextodsazenChar">
    <w:name w:val="Základní text odsazený Char"/>
    <w:basedOn w:val="Standardnpsmoodstavce"/>
    <w:link w:val="Zkladntextodsazen"/>
    <w:uiPriority w:val="99"/>
    <w:semiHidden/>
    <w:rsid w:val="00411E34"/>
  </w:style>
  <w:style w:type="paragraph" w:styleId="Bezmezer">
    <w:name w:val="No Spacing"/>
    <w:uiPriority w:val="1"/>
    <w:qFormat/>
    <w:rsid w:val="00467E6A"/>
    <w:rPr>
      <w:rFonts w:ascii="Calibri" w:eastAsia="Calibri" w:hAnsi="Calibri"/>
      <w:sz w:val="22"/>
      <w:szCs w:val="22"/>
      <w:lang w:eastAsia="en-US"/>
    </w:rPr>
  </w:style>
  <w:style w:type="character" w:styleId="Odkaznakoment">
    <w:name w:val="annotation reference"/>
    <w:uiPriority w:val="99"/>
    <w:semiHidden/>
    <w:unhideWhenUsed/>
    <w:rsid w:val="009B7DF5"/>
    <w:rPr>
      <w:sz w:val="16"/>
      <w:szCs w:val="16"/>
    </w:rPr>
  </w:style>
  <w:style w:type="paragraph" w:styleId="Textkomente">
    <w:name w:val="annotation text"/>
    <w:basedOn w:val="Normln"/>
    <w:link w:val="TextkomenteChar"/>
    <w:uiPriority w:val="99"/>
    <w:unhideWhenUsed/>
    <w:rsid w:val="009B7DF5"/>
  </w:style>
  <w:style w:type="character" w:customStyle="1" w:styleId="TextkomenteChar">
    <w:name w:val="Text komentáře Char"/>
    <w:basedOn w:val="Standardnpsmoodstavce"/>
    <w:link w:val="Textkomente"/>
    <w:uiPriority w:val="99"/>
    <w:rsid w:val="009B7DF5"/>
  </w:style>
  <w:style w:type="paragraph" w:styleId="Pedmtkomente">
    <w:name w:val="annotation subject"/>
    <w:basedOn w:val="Textkomente"/>
    <w:next w:val="Textkomente"/>
    <w:link w:val="PedmtkomenteChar"/>
    <w:uiPriority w:val="99"/>
    <w:semiHidden/>
    <w:unhideWhenUsed/>
    <w:rsid w:val="009B7DF5"/>
    <w:rPr>
      <w:b/>
      <w:bCs/>
      <w:lang w:val="x-none" w:eastAsia="x-none"/>
    </w:rPr>
  </w:style>
  <w:style w:type="character" w:customStyle="1" w:styleId="PedmtkomenteChar">
    <w:name w:val="Předmět komentáře Char"/>
    <w:link w:val="Pedmtkomente"/>
    <w:uiPriority w:val="99"/>
    <w:semiHidden/>
    <w:rsid w:val="009B7DF5"/>
    <w:rPr>
      <w:b/>
      <w:bCs/>
    </w:rPr>
  </w:style>
  <w:style w:type="paragraph" w:customStyle="1" w:styleId="CZodstavec">
    <w:name w:val="CZ odstavec"/>
    <w:rsid w:val="00E426AE"/>
    <w:pPr>
      <w:numPr>
        <w:numId w:val="1"/>
      </w:numPr>
      <w:tabs>
        <w:tab w:val="left" w:pos="454"/>
      </w:tabs>
      <w:spacing w:after="120" w:line="288" w:lineRule="auto"/>
      <w:jc w:val="both"/>
    </w:pPr>
    <w:rPr>
      <w:rFonts w:ascii="Century Gothic" w:eastAsia="Calibri" w:hAnsi="Century Gothic"/>
      <w:szCs w:val="24"/>
    </w:rPr>
  </w:style>
  <w:style w:type="character" w:customStyle="1" w:styleId="NzevChar">
    <w:name w:val="Název Char"/>
    <w:link w:val="Nzev"/>
    <w:rsid w:val="005C7AB7"/>
    <w:rPr>
      <w:b/>
      <w:sz w:val="28"/>
    </w:rPr>
  </w:style>
  <w:style w:type="character" w:styleId="Siln">
    <w:name w:val="Strong"/>
    <w:qFormat/>
    <w:rsid w:val="00F23985"/>
    <w:rPr>
      <w:b/>
      <w:bCs/>
    </w:rPr>
  </w:style>
  <w:style w:type="table" w:styleId="Mkatabulky">
    <w:name w:val="Table Grid"/>
    <w:basedOn w:val="Normlntabulka"/>
    <w:uiPriority w:val="59"/>
    <w:rsid w:val="00CF527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smlouvy-21">
    <w:name w:val="Bod smlouvy - 2.1"/>
    <w:rsid w:val="00121EFC"/>
    <w:pPr>
      <w:numPr>
        <w:ilvl w:val="1"/>
        <w:numId w:val="2"/>
      </w:numPr>
      <w:jc w:val="both"/>
      <w:outlineLvl w:val="1"/>
    </w:pPr>
    <w:rPr>
      <w:snapToGrid w:val="0"/>
      <w:color w:val="000000"/>
      <w:sz w:val="22"/>
    </w:rPr>
  </w:style>
  <w:style w:type="paragraph" w:customStyle="1" w:styleId="lnek">
    <w:name w:val="Článek"/>
    <w:basedOn w:val="Normln"/>
    <w:next w:val="Bodsmlouvy-21"/>
    <w:rsid w:val="00121EFC"/>
    <w:pPr>
      <w:numPr>
        <w:numId w:val="2"/>
      </w:numPr>
      <w:spacing w:before="360" w:after="360"/>
      <w:jc w:val="center"/>
    </w:pPr>
    <w:rPr>
      <w:b/>
      <w:snapToGrid w:val="0"/>
      <w:color w:val="0000FF"/>
      <w:sz w:val="28"/>
    </w:rPr>
  </w:style>
  <w:style w:type="paragraph" w:customStyle="1" w:styleId="Bodsmlouvy-211">
    <w:name w:val="Bod smlouvy - 2.1.1"/>
    <w:basedOn w:val="Bodsmlouvy-21"/>
    <w:rsid w:val="00121EFC"/>
    <w:pPr>
      <w:numPr>
        <w:ilvl w:val="2"/>
      </w:numPr>
      <w:tabs>
        <w:tab w:val="right" w:pos="9356"/>
      </w:tabs>
      <w:spacing w:after="60"/>
      <w:outlineLvl w:val="2"/>
    </w:pPr>
  </w:style>
  <w:style w:type="paragraph" w:styleId="Revize">
    <w:name w:val="Revision"/>
    <w:hidden/>
    <w:uiPriority w:val="99"/>
    <w:semiHidden/>
    <w:rsid w:val="00A92293"/>
  </w:style>
  <w:style w:type="paragraph" w:styleId="Zkladntextodsazen2">
    <w:name w:val="Body Text Indent 2"/>
    <w:basedOn w:val="Normln"/>
    <w:link w:val="Zkladntextodsazen2Char"/>
    <w:uiPriority w:val="99"/>
    <w:semiHidden/>
    <w:unhideWhenUsed/>
    <w:rsid w:val="00EC1731"/>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EC1731"/>
  </w:style>
  <w:style w:type="character" w:styleId="Hypertextovodkaz">
    <w:name w:val="Hyperlink"/>
    <w:uiPriority w:val="99"/>
    <w:unhideWhenUsed/>
    <w:rsid w:val="00123631"/>
    <w:rPr>
      <w:color w:val="0563C1"/>
      <w:u w:val="single"/>
    </w:rPr>
  </w:style>
  <w:style w:type="character" w:customStyle="1" w:styleId="Nevyeenzmnka1">
    <w:name w:val="Nevyřešená zmínka1"/>
    <w:basedOn w:val="Standardnpsmoodstavce"/>
    <w:uiPriority w:val="99"/>
    <w:semiHidden/>
    <w:unhideWhenUsed/>
    <w:rsid w:val="002E6065"/>
    <w:rPr>
      <w:color w:val="605E5C"/>
      <w:shd w:val="clear" w:color="auto" w:fill="E1DFDD"/>
    </w:rPr>
  </w:style>
  <w:style w:type="paragraph" w:customStyle="1" w:styleId="Style10">
    <w:name w:val="Style10"/>
    <w:basedOn w:val="Normln"/>
    <w:uiPriority w:val="99"/>
    <w:rsid w:val="00CF62C5"/>
    <w:pPr>
      <w:widowControl w:val="0"/>
      <w:autoSpaceDE w:val="0"/>
      <w:autoSpaceDN w:val="0"/>
      <w:adjustRightInd w:val="0"/>
    </w:pPr>
  </w:style>
  <w:style w:type="character" w:customStyle="1" w:styleId="FontStyle53">
    <w:name w:val="Font Style53"/>
    <w:uiPriority w:val="99"/>
    <w:rsid w:val="00CF62C5"/>
    <w:rPr>
      <w:rFonts w:ascii="Times New Roman" w:hAnsi="Times New Roman" w:cs="Times New Roman"/>
      <w:color w:val="000000"/>
      <w:sz w:val="18"/>
      <w:szCs w:val="18"/>
    </w:rPr>
  </w:style>
  <w:style w:type="paragraph" w:customStyle="1" w:styleId="Style6">
    <w:name w:val="Style6"/>
    <w:basedOn w:val="Normln"/>
    <w:uiPriority w:val="99"/>
    <w:rsid w:val="00CC4E51"/>
    <w:pPr>
      <w:spacing w:line="230" w:lineRule="exact"/>
    </w:pPr>
    <w:rPr>
      <w:rFonts w:ascii="Arial" w:hAnsi="Arial" w:cs="Arial"/>
      <w:sz w:val="24"/>
      <w:szCs w:val="24"/>
    </w:rPr>
  </w:style>
  <w:style w:type="character" w:customStyle="1" w:styleId="FontStyle26">
    <w:name w:val="Font Style26"/>
    <w:uiPriority w:val="99"/>
    <w:rsid w:val="00CC4E51"/>
    <w:rPr>
      <w:rFonts w:ascii="Arial" w:hAnsi="Arial" w:cs="Arial"/>
      <w:color w:val="000000"/>
      <w:sz w:val="20"/>
      <w:szCs w:val="20"/>
    </w:rPr>
  </w:style>
  <w:style w:type="character" w:customStyle="1" w:styleId="UnresolvedMention">
    <w:name w:val="Unresolved Mention"/>
    <w:basedOn w:val="Standardnpsmoodstavce"/>
    <w:uiPriority w:val="99"/>
    <w:semiHidden/>
    <w:unhideWhenUsed/>
    <w:rsid w:val="004C12F0"/>
    <w:rPr>
      <w:color w:val="605E5C"/>
      <w:shd w:val="clear" w:color="auto" w:fill="E1DFDD"/>
    </w:rPr>
  </w:style>
  <w:style w:type="character" w:customStyle="1" w:styleId="Nadpis2Char">
    <w:name w:val="Nadpis 2 Char"/>
    <w:basedOn w:val="Standardnpsmoodstavce"/>
    <w:link w:val="Nadpis2"/>
    <w:uiPriority w:val="99"/>
    <w:rsid w:val="004664F4"/>
    <w:rPr>
      <w:rFonts w:ascii="Arial" w:hAnsi="Arial"/>
      <w:bCs/>
      <w:sz w:val="24"/>
      <w:szCs w:val="26"/>
      <w:lang w:eastAsia="en-US"/>
    </w:rPr>
  </w:style>
  <w:style w:type="paragraph" w:customStyle="1" w:styleId="Nadpis">
    <w:name w:val="Nadpis"/>
    <w:basedOn w:val="Normln"/>
    <w:next w:val="Normln"/>
    <w:rsid w:val="00157991"/>
    <w:pPr>
      <w:keepNext/>
      <w:keepLines/>
      <w:suppressAutoHyphens/>
      <w:spacing w:before="600" w:after="60"/>
      <w:jc w:val="center"/>
    </w:pPr>
    <w:rPr>
      <w:rFonts w:ascii="Arial Black" w:hAnsi="Arial Black"/>
      <w:caps/>
      <w:spacing w:val="4"/>
      <w:sz w:val="26"/>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locked/>
    <w:rsid w:val="00297F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445959">
      <w:bodyDiv w:val="1"/>
      <w:marLeft w:val="0"/>
      <w:marRight w:val="0"/>
      <w:marTop w:val="0"/>
      <w:marBottom w:val="0"/>
      <w:divBdr>
        <w:top w:val="none" w:sz="0" w:space="0" w:color="auto"/>
        <w:left w:val="none" w:sz="0" w:space="0" w:color="auto"/>
        <w:bottom w:val="none" w:sz="0" w:space="0" w:color="auto"/>
        <w:right w:val="none" w:sz="0" w:space="0" w:color="auto"/>
      </w:divBdr>
    </w:div>
    <w:div w:id="274100464">
      <w:bodyDiv w:val="1"/>
      <w:marLeft w:val="0"/>
      <w:marRight w:val="0"/>
      <w:marTop w:val="0"/>
      <w:marBottom w:val="0"/>
      <w:divBdr>
        <w:top w:val="none" w:sz="0" w:space="0" w:color="auto"/>
        <w:left w:val="none" w:sz="0" w:space="0" w:color="auto"/>
        <w:bottom w:val="none" w:sz="0" w:space="0" w:color="auto"/>
        <w:right w:val="none" w:sz="0" w:space="0" w:color="auto"/>
      </w:divBdr>
    </w:div>
    <w:div w:id="329451949">
      <w:bodyDiv w:val="1"/>
      <w:marLeft w:val="0"/>
      <w:marRight w:val="0"/>
      <w:marTop w:val="0"/>
      <w:marBottom w:val="0"/>
      <w:divBdr>
        <w:top w:val="none" w:sz="0" w:space="0" w:color="auto"/>
        <w:left w:val="none" w:sz="0" w:space="0" w:color="auto"/>
        <w:bottom w:val="none" w:sz="0" w:space="0" w:color="auto"/>
        <w:right w:val="none" w:sz="0" w:space="0" w:color="auto"/>
      </w:divBdr>
    </w:div>
    <w:div w:id="351690293">
      <w:bodyDiv w:val="1"/>
      <w:marLeft w:val="0"/>
      <w:marRight w:val="0"/>
      <w:marTop w:val="0"/>
      <w:marBottom w:val="0"/>
      <w:divBdr>
        <w:top w:val="none" w:sz="0" w:space="0" w:color="auto"/>
        <w:left w:val="none" w:sz="0" w:space="0" w:color="auto"/>
        <w:bottom w:val="none" w:sz="0" w:space="0" w:color="auto"/>
        <w:right w:val="none" w:sz="0" w:space="0" w:color="auto"/>
      </w:divBdr>
    </w:div>
    <w:div w:id="375858978">
      <w:bodyDiv w:val="1"/>
      <w:marLeft w:val="0"/>
      <w:marRight w:val="0"/>
      <w:marTop w:val="0"/>
      <w:marBottom w:val="0"/>
      <w:divBdr>
        <w:top w:val="none" w:sz="0" w:space="0" w:color="auto"/>
        <w:left w:val="none" w:sz="0" w:space="0" w:color="auto"/>
        <w:bottom w:val="none" w:sz="0" w:space="0" w:color="auto"/>
        <w:right w:val="none" w:sz="0" w:space="0" w:color="auto"/>
      </w:divBdr>
    </w:div>
    <w:div w:id="420369117">
      <w:bodyDiv w:val="1"/>
      <w:marLeft w:val="0"/>
      <w:marRight w:val="0"/>
      <w:marTop w:val="0"/>
      <w:marBottom w:val="0"/>
      <w:divBdr>
        <w:top w:val="none" w:sz="0" w:space="0" w:color="auto"/>
        <w:left w:val="none" w:sz="0" w:space="0" w:color="auto"/>
        <w:bottom w:val="none" w:sz="0" w:space="0" w:color="auto"/>
        <w:right w:val="none" w:sz="0" w:space="0" w:color="auto"/>
      </w:divBdr>
    </w:div>
    <w:div w:id="651060627">
      <w:bodyDiv w:val="1"/>
      <w:marLeft w:val="0"/>
      <w:marRight w:val="0"/>
      <w:marTop w:val="0"/>
      <w:marBottom w:val="0"/>
      <w:divBdr>
        <w:top w:val="none" w:sz="0" w:space="0" w:color="auto"/>
        <w:left w:val="none" w:sz="0" w:space="0" w:color="auto"/>
        <w:bottom w:val="none" w:sz="0" w:space="0" w:color="auto"/>
        <w:right w:val="none" w:sz="0" w:space="0" w:color="auto"/>
      </w:divBdr>
    </w:div>
    <w:div w:id="690230576">
      <w:bodyDiv w:val="1"/>
      <w:marLeft w:val="0"/>
      <w:marRight w:val="0"/>
      <w:marTop w:val="0"/>
      <w:marBottom w:val="0"/>
      <w:divBdr>
        <w:top w:val="none" w:sz="0" w:space="0" w:color="auto"/>
        <w:left w:val="none" w:sz="0" w:space="0" w:color="auto"/>
        <w:bottom w:val="none" w:sz="0" w:space="0" w:color="auto"/>
        <w:right w:val="none" w:sz="0" w:space="0" w:color="auto"/>
      </w:divBdr>
    </w:div>
    <w:div w:id="747115403">
      <w:bodyDiv w:val="1"/>
      <w:marLeft w:val="0"/>
      <w:marRight w:val="0"/>
      <w:marTop w:val="0"/>
      <w:marBottom w:val="0"/>
      <w:divBdr>
        <w:top w:val="none" w:sz="0" w:space="0" w:color="auto"/>
        <w:left w:val="none" w:sz="0" w:space="0" w:color="auto"/>
        <w:bottom w:val="none" w:sz="0" w:space="0" w:color="auto"/>
        <w:right w:val="none" w:sz="0" w:space="0" w:color="auto"/>
      </w:divBdr>
    </w:div>
    <w:div w:id="805778431">
      <w:bodyDiv w:val="1"/>
      <w:marLeft w:val="0"/>
      <w:marRight w:val="0"/>
      <w:marTop w:val="0"/>
      <w:marBottom w:val="0"/>
      <w:divBdr>
        <w:top w:val="none" w:sz="0" w:space="0" w:color="auto"/>
        <w:left w:val="none" w:sz="0" w:space="0" w:color="auto"/>
        <w:bottom w:val="none" w:sz="0" w:space="0" w:color="auto"/>
        <w:right w:val="none" w:sz="0" w:space="0" w:color="auto"/>
      </w:divBdr>
      <w:divsChild>
        <w:div w:id="1741367020">
          <w:marLeft w:val="0"/>
          <w:marRight w:val="0"/>
          <w:marTop w:val="0"/>
          <w:marBottom w:val="0"/>
          <w:divBdr>
            <w:top w:val="none" w:sz="0" w:space="0" w:color="auto"/>
            <w:left w:val="none" w:sz="0" w:space="0" w:color="auto"/>
            <w:bottom w:val="none" w:sz="0" w:space="0" w:color="auto"/>
            <w:right w:val="none" w:sz="0" w:space="0" w:color="auto"/>
          </w:divBdr>
        </w:div>
      </w:divsChild>
    </w:div>
    <w:div w:id="887107835">
      <w:bodyDiv w:val="1"/>
      <w:marLeft w:val="0"/>
      <w:marRight w:val="0"/>
      <w:marTop w:val="0"/>
      <w:marBottom w:val="0"/>
      <w:divBdr>
        <w:top w:val="none" w:sz="0" w:space="0" w:color="auto"/>
        <w:left w:val="none" w:sz="0" w:space="0" w:color="auto"/>
        <w:bottom w:val="none" w:sz="0" w:space="0" w:color="auto"/>
        <w:right w:val="none" w:sz="0" w:space="0" w:color="auto"/>
      </w:divBdr>
    </w:div>
    <w:div w:id="890338137">
      <w:bodyDiv w:val="1"/>
      <w:marLeft w:val="0"/>
      <w:marRight w:val="0"/>
      <w:marTop w:val="0"/>
      <w:marBottom w:val="0"/>
      <w:divBdr>
        <w:top w:val="none" w:sz="0" w:space="0" w:color="auto"/>
        <w:left w:val="none" w:sz="0" w:space="0" w:color="auto"/>
        <w:bottom w:val="none" w:sz="0" w:space="0" w:color="auto"/>
        <w:right w:val="none" w:sz="0" w:space="0" w:color="auto"/>
      </w:divBdr>
    </w:div>
    <w:div w:id="923689909">
      <w:bodyDiv w:val="1"/>
      <w:marLeft w:val="0"/>
      <w:marRight w:val="0"/>
      <w:marTop w:val="0"/>
      <w:marBottom w:val="0"/>
      <w:divBdr>
        <w:top w:val="none" w:sz="0" w:space="0" w:color="auto"/>
        <w:left w:val="none" w:sz="0" w:space="0" w:color="auto"/>
        <w:bottom w:val="none" w:sz="0" w:space="0" w:color="auto"/>
        <w:right w:val="none" w:sz="0" w:space="0" w:color="auto"/>
      </w:divBdr>
    </w:div>
    <w:div w:id="1045106665">
      <w:bodyDiv w:val="1"/>
      <w:marLeft w:val="0"/>
      <w:marRight w:val="0"/>
      <w:marTop w:val="0"/>
      <w:marBottom w:val="0"/>
      <w:divBdr>
        <w:top w:val="none" w:sz="0" w:space="0" w:color="auto"/>
        <w:left w:val="none" w:sz="0" w:space="0" w:color="auto"/>
        <w:bottom w:val="none" w:sz="0" w:space="0" w:color="auto"/>
        <w:right w:val="none" w:sz="0" w:space="0" w:color="auto"/>
      </w:divBdr>
    </w:div>
    <w:div w:id="1080637536">
      <w:bodyDiv w:val="1"/>
      <w:marLeft w:val="0"/>
      <w:marRight w:val="0"/>
      <w:marTop w:val="0"/>
      <w:marBottom w:val="0"/>
      <w:divBdr>
        <w:top w:val="none" w:sz="0" w:space="0" w:color="auto"/>
        <w:left w:val="none" w:sz="0" w:space="0" w:color="auto"/>
        <w:bottom w:val="none" w:sz="0" w:space="0" w:color="auto"/>
        <w:right w:val="none" w:sz="0" w:space="0" w:color="auto"/>
      </w:divBdr>
    </w:div>
    <w:div w:id="1142961193">
      <w:bodyDiv w:val="1"/>
      <w:marLeft w:val="0"/>
      <w:marRight w:val="0"/>
      <w:marTop w:val="0"/>
      <w:marBottom w:val="0"/>
      <w:divBdr>
        <w:top w:val="none" w:sz="0" w:space="0" w:color="auto"/>
        <w:left w:val="none" w:sz="0" w:space="0" w:color="auto"/>
        <w:bottom w:val="none" w:sz="0" w:space="0" w:color="auto"/>
        <w:right w:val="none" w:sz="0" w:space="0" w:color="auto"/>
      </w:divBdr>
    </w:div>
    <w:div w:id="1159803916">
      <w:bodyDiv w:val="1"/>
      <w:marLeft w:val="0"/>
      <w:marRight w:val="0"/>
      <w:marTop w:val="0"/>
      <w:marBottom w:val="0"/>
      <w:divBdr>
        <w:top w:val="none" w:sz="0" w:space="0" w:color="auto"/>
        <w:left w:val="none" w:sz="0" w:space="0" w:color="auto"/>
        <w:bottom w:val="none" w:sz="0" w:space="0" w:color="auto"/>
        <w:right w:val="none" w:sz="0" w:space="0" w:color="auto"/>
      </w:divBdr>
    </w:div>
    <w:div w:id="1170560446">
      <w:bodyDiv w:val="1"/>
      <w:marLeft w:val="0"/>
      <w:marRight w:val="0"/>
      <w:marTop w:val="0"/>
      <w:marBottom w:val="0"/>
      <w:divBdr>
        <w:top w:val="none" w:sz="0" w:space="0" w:color="auto"/>
        <w:left w:val="none" w:sz="0" w:space="0" w:color="auto"/>
        <w:bottom w:val="none" w:sz="0" w:space="0" w:color="auto"/>
        <w:right w:val="none" w:sz="0" w:space="0" w:color="auto"/>
      </w:divBdr>
    </w:div>
    <w:div w:id="1324162732">
      <w:bodyDiv w:val="1"/>
      <w:marLeft w:val="0"/>
      <w:marRight w:val="0"/>
      <w:marTop w:val="0"/>
      <w:marBottom w:val="0"/>
      <w:divBdr>
        <w:top w:val="none" w:sz="0" w:space="0" w:color="auto"/>
        <w:left w:val="none" w:sz="0" w:space="0" w:color="auto"/>
        <w:bottom w:val="none" w:sz="0" w:space="0" w:color="auto"/>
        <w:right w:val="none" w:sz="0" w:space="0" w:color="auto"/>
      </w:divBdr>
    </w:div>
    <w:div w:id="1393388403">
      <w:bodyDiv w:val="1"/>
      <w:marLeft w:val="0"/>
      <w:marRight w:val="0"/>
      <w:marTop w:val="0"/>
      <w:marBottom w:val="0"/>
      <w:divBdr>
        <w:top w:val="none" w:sz="0" w:space="0" w:color="auto"/>
        <w:left w:val="none" w:sz="0" w:space="0" w:color="auto"/>
        <w:bottom w:val="none" w:sz="0" w:space="0" w:color="auto"/>
        <w:right w:val="none" w:sz="0" w:space="0" w:color="auto"/>
      </w:divBdr>
    </w:div>
    <w:div w:id="1440491594">
      <w:bodyDiv w:val="1"/>
      <w:marLeft w:val="0"/>
      <w:marRight w:val="0"/>
      <w:marTop w:val="0"/>
      <w:marBottom w:val="0"/>
      <w:divBdr>
        <w:top w:val="none" w:sz="0" w:space="0" w:color="auto"/>
        <w:left w:val="none" w:sz="0" w:space="0" w:color="auto"/>
        <w:bottom w:val="none" w:sz="0" w:space="0" w:color="auto"/>
        <w:right w:val="none" w:sz="0" w:space="0" w:color="auto"/>
      </w:divBdr>
    </w:div>
    <w:div w:id="1583372050">
      <w:bodyDiv w:val="1"/>
      <w:marLeft w:val="0"/>
      <w:marRight w:val="0"/>
      <w:marTop w:val="0"/>
      <w:marBottom w:val="0"/>
      <w:divBdr>
        <w:top w:val="none" w:sz="0" w:space="0" w:color="auto"/>
        <w:left w:val="none" w:sz="0" w:space="0" w:color="auto"/>
        <w:bottom w:val="none" w:sz="0" w:space="0" w:color="auto"/>
        <w:right w:val="none" w:sz="0" w:space="0" w:color="auto"/>
      </w:divBdr>
    </w:div>
    <w:div w:id="1878002221">
      <w:bodyDiv w:val="1"/>
      <w:marLeft w:val="0"/>
      <w:marRight w:val="0"/>
      <w:marTop w:val="0"/>
      <w:marBottom w:val="0"/>
      <w:divBdr>
        <w:top w:val="none" w:sz="0" w:space="0" w:color="auto"/>
        <w:left w:val="none" w:sz="0" w:space="0" w:color="auto"/>
        <w:bottom w:val="none" w:sz="0" w:space="0" w:color="auto"/>
        <w:right w:val="none" w:sz="0" w:space="0" w:color="auto"/>
      </w:divBdr>
    </w:div>
    <w:div w:id="1904948378">
      <w:bodyDiv w:val="1"/>
      <w:marLeft w:val="0"/>
      <w:marRight w:val="0"/>
      <w:marTop w:val="0"/>
      <w:marBottom w:val="0"/>
      <w:divBdr>
        <w:top w:val="none" w:sz="0" w:space="0" w:color="auto"/>
        <w:left w:val="none" w:sz="0" w:space="0" w:color="auto"/>
        <w:bottom w:val="none" w:sz="0" w:space="0" w:color="auto"/>
        <w:right w:val="none" w:sz="0" w:space="0" w:color="auto"/>
      </w:divBdr>
    </w:div>
    <w:div w:id="2008746666">
      <w:bodyDiv w:val="1"/>
      <w:marLeft w:val="0"/>
      <w:marRight w:val="0"/>
      <w:marTop w:val="0"/>
      <w:marBottom w:val="0"/>
      <w:divBdr>
        <w:top w:val="none" w:sz="0" w:space="0" w:color="auto"/>
        <w:left w:val="none" w:sz="0" w:space="0" w:color="auto"/>
        <w:bottom w:val="none" w:sz="0" w:space="0" w:color="auto"/>
        <w:right w:val="none" w:sz="0" w:space="0" w:color="auto"/>
      </w:divBdr>
    </w:div>
    <w:div w:id="2058318063">
      <w:bodyDiv w:val="1"/>
      <w:marLeft w:val="0"/>
      <w:marRight w:val="0"/>
      <w:marTop w:val="0"/>
      <w:marBottom w:val="0"/>
      <w:divBdr>
        <w:top w:val="none" w:sz="0" w:space="0" w:color="auto"/>
        <w:left w:val="none" w:sz="0" w:space="0" w:color="auto"/>
        <w:bottom w:val="none" w:sz="0" w:space="0" w:color="auto"/>
        <w:right w:val="none" w:sz="0" w:space="0" w:color="auto"/>
      </w:divBdr>
    </w:div>
    <w:div w:id="2087803584">
      <w:bodyDiv w:val="1"/>
      <w:marLeft w:val="0"/>
      <w:marRight w:val="0"/>
      <w:marTop w:val="0"/>
      <w:marBottom w:val="0"/>
      <w:divBdr>
        <w:top w:val="none" w:sz="0" w:space="0" w:color="auto"/>
        <w:left w:val="none" w:sz="0" w:space="0" w:color="auto"/>
        <w:bottom w:val="none" w:sz="0" w:space="0" w:color="auto"/>
        <w:right w:val="none" w:sz="0" w:space="0" w:color="auto"/>
      </w:divBdr>
    </w:div>
    <w:div w:id="212954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podatelna@jihlava-city.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319242-DB6A-4CA6-8246-CADDF46142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8</Pages>
  <Words>4222</Words>
  <Characters>24982</Characters>
  <Application>Microsoft Office Word</Application>
  <DocSecurity>8</DocSecurity>
  <Lines>208</Lines>
  <Paragraphs>58</Paragraphs>
  <ScaleCrop>false</ScaleCrop>
  <HeadingPairs>
    <vt:vector size="2" baseType="variant">
      <vt:variant>
        <vt:lpstr>Název</vt:lpstr>
      </vt:variant>
      <vt:variant>
        <vt:i4>1</vt:i4>
      </vt:variant>
    </vt:vector>
  </HeadingPairs>
  <TitlesOfParts>
    <vt:vector size="1" baseType="lpstr">
      <vt:lpstr>Návrh smlouvy o dílo</vt:lpstr>
    </vt:vector>
  </TitlesOfParts>
  <Company>MMJ</Company>
  <LinksUpToDate>false</LinksUpToDate>
  <CharactersWithSpaces>29146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Návrh smlouvy o dílo</dc:title>
  <dc:creator>backup</dc:creator>
  <cp:lastModifiedBy>KOPEČKOVÁ Nikol Bc.</cp:lastModifiedBy>
  <cp:revision>11</cp:revision>
  <cp:lastPrinted>2025-02-24T06:55:00Z</cp:lastPrinted>
  <dcterms:created xsi:type="dcterms:W3CDTF">2025-12-05T12:10:00Z</dcterms:created>
  <dcterms:modified xsi:type="dcterms:W3CDTF">2026-01-05T13:40:00Z</dcterms:modified>
</cp:coreProperties>
</file>